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4EB61" w14:textId="767D7186" w:rsidR="00CF00E9" w:rsidRPr="003778D3" w:rsidRDefault="006F25D5" w:rsidP="006F25D5">
      <w:pPr>
        <w:pStyle w:val="Overskrift1"/>
        <w:rPr>
          <w:lang w:val="da-DK"/>
        </w:rPr>
      </w:pPr>
      <w:r w:rsidRPr="003778D3">
        <w:rPr>
          <w:lang w:val="da-DK"/>
        </w:rPr>
        <w:t>Kompetenceprofil for kandidatuddannelser – skabelon</w:t>
      </w:r>
    </w:p>
    <w:p w14:paraId="1D65FCEA" w14:textId="129B8559" w:rsidR="00B11DB2" w:rsidRPr="003778D3" w:rsidRDefault="00D73BF1" w:rsidP="00B11DB2">
      <w:pPr>
        <w:rPr>
          <w:lang w:val="da-DK"/>
        </w:rPr>
      </w:pPr>
      <w:r w:rsidRPr="003778D3">
        <w:rPr>
          <w:lang w:val="da-DK"/>
        </w:rPr>
        <w:t xml:space="preserve">Denne skabelon bør anvendes i den indledende fase af </w:t>
      </w:r>
      <w:r w:rsidR="003778D3">
        <w:rPr>
          <w:lang w:val="da-DK"/>
        </w:rPr>
        <w:t>uddannelses</w:t>
      </w:r>
      <w:r w:rsidRPr="003778D3">
        <w:rPr>
          <w:lang w:val="da-DK"/>
        </w:rPr>
        <w:t xml:space="preserve">udviklingen. En uddannelses kompetenceprofil defineres som, hvad en dimittend fra en given uddannelse skal vide og kunne som følge af uddannelsens samlede læringsproces. Kompetenceprofilen fastlægger de overordnede rammer for uddannelsens undervisningsaktiviteter og eksamensformer. Kompetenceprofilen er beskrevet i viden, færdigheder og kompetencer og skal henvise til niveau 7 </w:t>
      </w:r>
      <w:r w:rsidR="0085205F">
        <w:rPr>
          <w:lang w:val="da-DK"/>
        </w:rPr>
        <w:t xml:space="preserve">i </w:t>
      </w:r>
      <w:hyperlink r:id="rId11" w:history="1">
        <w:r w:rsidR="0085205F" w:rsidRPr="00F731AF">
          <w:rPr>
            <w:rStyle w:val="Hyperlink"/>
            <w:lang w:val="da-DK"/>
          </w:rPr>
          <w:t>Dansk kvalifika</w:t>
        </w:r>
        <w:r w:rsidR="0085205F" w:rsidRPr="00F731AF">
          <w:rPr>
            <w:rStyle w:val="Hyperlink"/>
            <w:lang w:val="da-DK"/>
          </w:rPr>
          <w:t>t</w:t>
        </w:r>
        <w:r w:rsidR="0085205F" w:rsidRPr="00F731AF">
          <w:rPr>
            <w:rStyle w:val="Hyperlink"/>
            <w:lang w:val="da-DK"/>
          </w:rPr>
          <w:t>ionsramme for de videregående uddannelser</w:t>
        </w:r>
      </w:hyperlink>
      <w:r w:rsidR="002961CA">
        <w:rPr>
          <w:lang w:val="da-DK"/>
        </w:rPr>
        <w:t>, som vedrører</w:t>
      </w:r>
      <w:r w:rsidRPr="003778D3">
        <w:rPr>
          <w:lang w:val="da-DK"/>
        </w:rPr>
        <w:t xml:space="preserve"> kandidatuddannelser</w:t>
      </w:r>
      <w:r w:rsidR="00B11DB2" w:rsidRPr="003778D3">
        <w:rPr>
          <w:lang w:val="da-DK"/>
        </w:rPr>
        <w:t>.</w:t>
      </w:r>
    </w:p>
    <w:p w14:paraId="357AAF46" w14:textId="6B20E036" w:rsidR="00842A26" w:rsidRPr="003778D3" w:rsidRDefault="00842A26" w:rsidP="00842A26">
      <w:pPr>
        <w:spacing w:after="0"/>
        <w:rPr>
          <w:i/>
          <w:iCs/>
          <w:lang w:val="da-DK"/>
        </w:rPr>
      </w:pPr>
      <w:r w:rsidRPr="003778D3">
        <w:rPr>
          <w:i/>
          <w:iCs/>
          <w:lang w:val="da-DK"/>
        </w:rPr>
        <w:t>Beskriv uddannelsens formål og faglige profil, herunder dens arbejdsmarkedsrelevans og samfundsmæssige betydning:</w:t>
      </w:r>
    </w:p>
    <w:tbl>
      <w:tblPr>
        <w:tblStyle w:val="Tabel-Gitter"/>
        <w:tblW w:w="10206" w:type="dxa"/>
        <w:tblLook w:val="04A0" w:firstRow="1" w:lastRow="0" w:firstColumn="1" w:lastColumn="0" w:noHBand="0" w:noVBand="1"/>
      </w:tblPr>
      <w:tblGrid>
        <w:gridCol w:w="10206"/>
      </w:tblGrid>
      <w:tr w:rsidR="00B11DB2" w:rsidRPr="00700DD5" w14:paraId="7876F7E4" w14:textId="77777777" w:rsidTr="008220DE">
        <w:tc>
          <w:tcPr>
            <w:tcW w:w="10485" w:type="dxa"/>
          </w:tcPr>
          <w:p w14:paraId="48582457" w14:textId="4FB539D9" w:rsidR="00B11DB2" w:rsidRPr="003778D3" w:rsidRDefault="00A55367" w:rsidP="007F6158">
            <w:pPr>
              <w:rPr>
                <w:lang w:val="da-DK"/>
              </w:rPr>
            </w:pPr>
            <w:r w:rsidRPr="003778D3">
              <w:rPr>
                <w:b/>
                <w:bCs/>
                <w:lang w:val="da-DK"/>
              </w:rPr>
              <w:t xml:space="preserve">Faglig profil. </w:t>
            </w:r>
            <w:r w:rsidR="00842A26" w:rsidRPr="003778D3">
              <w:rPr>
                <w:lang w:val="da-DK"/>
              </w:rPr>
              <w:t>Her formuleres de centrale temaer og spørgsmål, som uddannelsen beskæftiger sig med, og evt. uddannelsens samfunds- og arbejdsmarkedsrelevans. Typisk nævnes typer af viden (forskningsbaseret, praktisk), evt. metoder, der kendetegner uddannelsen og niveauer, der arbejdes med (især hvis der også er internationale, globale temaer). Nogle profiler har et normativt aspekt: Hvilke problemstillinger arbejder uddannelsen med løsninger på og fra hvilke vinkler med henblik på hvad?</w:t>
            </w:r>
          </w:p>
        </w:tc>
      </w:tr>
      <w:tr w:rsidR="00B11DB2" w:rsidRPr="00700DD5" w14:paraId="2DA07ABA" w14:textId="77777777" w:rsidTr="008220DE">
        <w:tc>
          <w:tcPr>
            <w:tcW w:w="10485" w:type="dxa"/>
          </w:tcPr>
          <w:p w14:paraId="571A8815" w14:textId="77777777" w:rsidR="000A07FE" w:rsidRPr="003778D3" w:rsidRDefault="000A07FE" w:rsidP="00B11DB2">
            <w:pPr>
              <w:rPr>
                <w:lang w:val="da-DK"/>
              </w:rPr>
            </w:pPr>
          </w:p>
          <w:p w14:paraId="7851176A" w14:textId="77777777" w:rsidR="00842A26" w:rsidRDefault="00842A26" w:rsidP="00B11DB2">
            <w:pPr>
              <w:rPr>
                <w:lang w:val="da-DK"/>
              </w:rPr>
            </w:pPr>
          </w:p>
          <w:p w14:paraId="3C37481B" w14:textId="77777777" w:rsidR="000A07FE" w:rsidRDefault="000A07FE" w:rsidP="00B11DB2">
            <w:pPr>
              <w:rPr>
                <w:lang w:val="da-DK"/>
              </w:rPr>
            </w:pPr>
          </w:p>
          <w:p w14:paraId="0710E150" w14:textId="77777777" w:rsidR="000A07FE" w:rsidRPr="003778D3" w:rsidRDefault="000A07FE" w:rsidP="00B11DB2">
            <w:pPr>
              <w:rPr>
                <w:lang w:val="da-DK"/>
              </w:rPr>
            </w:pPr>
          </w:p>
        </w:tc>
      </w:tr>
    </w:tbl>
    <w:p w14:paraId="611D3868" w14:textId="77777777" w:rsidR="00B11DB2" w:rsidRPr="003778D3" w:rsidRDefault="00B11DB2" w:rsidP="00B11DB2">
      <w:pPr>
        <w:rPr>
          <w:lang w:val="da-DK"/>
        </w:rPr>
      </w:pPr>
    </w:p>
    <w:p w14:paraId="0B2A68EE" w14:textId="3A859C67" w:rsidR="00842A26" w:rsidRPr="003778D3" w:rsidRDefault="0021443E" w:rsidP="00842A26">
      <w:pPr>
        <w:spacing w:after="0"/>
        <w:rPr>
          <w:i/>
          <w:iCs/>
          <w:lang w:val="da-DK"/>
        </w:rPr>
      </w:pPr>
      <w:r w:rsidRPr="003778D3">
        <w:rPr>
          <w:i/>
          <w:iCs/>
          <w:lang w:val="da-DK"/>
        </w:rPr>
        <w:t>Angiv uddannelsens specifikke læringsmål i punktform og opdelt i viden, færdigheder og kompetencer (Kvalifikationsrammens overordnede læringsmål for kandidatniveau er listet til inspiration):</w:t>
      </w:r>
    </w:p>
    <w:tbl>
      <w:tblPr>
        <w:tblStyle w:val="Tabel-Gitter"/>
        <w:tblW w:w="10206" w:type="dxa"/>
        <w:tblLook w:val="04A0" w:firstRow="1" w:lastRow="0" w:firstColumn="1" w:lastColumn="0" w:noHBand="0" w:noVBand="1"/>
      </w:tblPr>
      <w:tblGrid>
        <w:gridCol w:w="10206"/>
      </w:tblGrid>
      <w:tr w:rsidR="006F25D5" w:rsidRPr="0004411C" w14:paraId="40AFFB9A" w14:textId="77777777" w:rsidTr="008220DE">
        <w:tc>
          <w:tcPr>
            <w:tcW w:w="10435" w:type="dxa"/>
          </w:tcPr>
          <w:p w14:paraId="25142A6B" w14:textId="26D3F1D7" w:rsidR="006F25D5" w:rsidRPr="003778D3" w:rsidRDefault="006F25D5" w:rsidP="00681F35">
            <w:pPr>
              <w:rPr>
                <w:lang w:val="da-DK"/>
              </w:rPr>
            </w:pPr>
            <w:r w:rsidRPr="003778D3">
              <w:rPr>
                <w:b/>
                <w:bCs/>
                <w:lang w:val="da-DK"/>
              </w:rPr>
              <w:t xml:space="preserve">Viden. </w:t>
            </w:r>
            <w:r w:rsidR="00A237B6" w:rsidRPr="003778D3">
              <w:rPr>
                <w:lang w:val="da-DK"/>
              </w:rPr>
              <w:t>Personer, der opnår grader på dette niveau:</w:t>
            </w:r>
          </w:p>
          <w:p w14:paraId="12986588" w14:textId="56EEDBCC" w:rsidR="000E7018" w:rsidRPr="003778D3" w:rsidRDefault="000E7018" w:rsidP="00F961A6">
            <w:pPr>
              <w:pStyle w:val="Listeafsnit"/>
              <w:numPr>
                <w:ilvl w:val="0"/>
                <w:numId w:val="15"/>
              </w:numPr>
              <w:rPr>
                <w:lang w:val="da-DK"/>
              </w:rPr>
            </w:pPr>
            <w:r w:rsidRPr="003778D3">
              <w:rPr>
                <w:color w:val="161321"/>
                <w:w w:val="105"/>
                <w:lang w:val="da-DK"/>
              </w:rPr>
              <w:t xml:space="preserve">Skal have viden inden for et eller </w:t>
            </w:r>
            <w:r w:rsidRPr="003778D3">
              <w:rPr>
                <w:color w:val="010105"/>
                <w:w w:val="105"/>
                <w:lang w:val="da-DK"/>
              </w:rPr>
              <w:t xml:space="preserve">flere fagområder </w:t>
            </w:r>
            <w:r w:rsidRPr="003778D3">
              <w:rPr>
                <w:color w:val="161321"/>
                <w:w w:val="105"/>
                <w:lang w:val="da-DK"/>
              </w:rPr>
              <w:t xml:space="preserve">, der på udvalgte områder er baseret </w:t>
            </w:r>
            <w:r w:rsidRPr="003778D3">
              <w:rPr>
                <w:color w:val="010105"/>
                <w:w w:val="105"/>
                <w:lang w:val="da-DK"/>
              </w:rPr>
              <w:t>på den højeste internationale forskning inden for et fagområde</w:t>
            </w:r>
            <w:r w:rsidRPr="003778D3">
              <w:rPr>
                <w:color w:val="463B44"/>
                <w:spacing w:val="-2"/>
                <w:w w:val="105"/>
                <w:lang w:val="da-DK"/>
              </w:rPr>
              <w:t>.</w:t>
            </w:r>
          </w:p>
          <w:p w14:paraId="6BC35C11" w14:textId="4359C436" w:rsidR="006F25D5" w:rsidRPr="003778D3" w:rsidRDefault="000E7018" w:rsidP="00F961A6">
            <w:pPr>
              <w:pStyle w:val="Listeafsnit"/>
              <w:numPr>
                <w:ilvl w:val="0"/>
                <w:numId w:val="15"/>
              </w:numPr>
              <w:rPr>
                <w:color w:val="010105"/>
                <w:position w:val="-4"/>
                <w:sz w:val="32"/>
                <w:lang w:val="da-DK"/>
              </w:rPr>
            </w:pPr>
            <w:r w:rsidRPr="003778D3">
              <w:rPr>
                <w:color w:val="161321"/>
                <w:w w:val="105"/>
                <w:lang w:val="da-DK"/>
              </w:rPr>
              <w:t xml:space="preserve">Skal kunne forstå og reflektere over </w:t>
            </w:r>
            <w:r w:rsidRPr="003778D3">
              <w:rPr>
                <w:color w:val="010105"/>
                <w:w w:val="105"/>
                <w:lang w:val="da-DK"/>
              </w:rPr>
              <w:t>viden om fagområdet/fagområderne</w:t>
            </w:r>
            <w:r w:rsidRPr="003778D3">
              <w:rPr>
                <w:color w:val="2A2A3F"/>
                <w:w w:val="105"/>
                <w:lang w:val="da-DK"/>
              </w:rPr>
              <w:t xml:space="preserve"> på </w:t>
            </w:r>
            <w:r w:rsidRPr="003778D3">
              <w:rPr>
                <w:color w:val="161321"/>
                <w:w w:val="105"/>
                <w:lang w:val="da-DK"/>
              </w:rPr>
              <w:t xml:space="preserve"> et videnskabeligt grundlag og være i stand til at identificere videnskabelige</w:t>
            </w:r>
            <w:r w:rsidRPr="003778D3">
              <w:rPr>
                <w:color w:val="010105"/>
                <w:w w:val="105"/>
                <w:lang w:val="da-DK"/>
              </w:rPr>
              <w:t xml:space="preserve"> problemstillinger.</w:t>
            </w:r>
          </w:p>
        </w:tc>
      </w:tr>
      <w:tr w:rsidR="006F25D5" w:rsidRPr="0004411C" w14:paraId="4596B713" w14:textId="77777777" w:rsidTr="008220DE">
        <w:tc>
          <w:tcPr>
            <w:tcW w:w="10435" w:type="dxa"/>
          </w:tcPr>
          <w:p w14:paraId="6BE663BC" w14:textId="77777777" w:rsidR="00A0476E" w:rsidRPr="003778D3" w:rsidRDefault="00A0476E" w:rsidP="00A0476E">
            <w:pPr>
              <w:rPr>
                <w:lang w:val="da-DK"/>
              </w:rPr>
            </w:pPr>
          </w:p>
          <w:p w14:paraId="008D0F6C" w14:textId="77777777" w:rsidR="00A0476E" w:rsidRPr="003778D3" w:rsidRDefault="00A0476E" w:rsidP="00A0476E">
            <w:pPr>
              <w:pStyle w:val="Listeafsnit"/>
              <w:numPr>
                <w:ilvl w:val="0"/>
                <w:numId w:val="16"/>
              </w:numPr>
              <w:ind w:left="357" w:hanging="357"/>
              <w:rPr>
                <w:lang w:val="da-DK"/>
              </w:rPr>
            </w:pPr>
          </w:p>
          <w:p w14:paraId="3A540D80" w14:textId="77777777" w:rsidR="00B11DB2" w:rsidRPr="003778D3" w:rsidRDefault="00B11DB2" w:rsidP="006F25D5">
            <w:pPr>
              <w:rPr>
                <w:lang w:val="da-DK"/>
              </w:rPr>
            </w:pPr>
          </w:p>
        </w:tc>
      </w:tr>
      <w:tr w:rsidR="006F25D5" w:rsidRPr="00700DD5" w14:paraId="3529EA2A" w14:textId="77777777" w:rsidTr="008220DE">
        <w:tc>
          <w:tcPr>
            <w:tcW w:w="10435" w:type="dxa"/>
          </w:tcPr>
          <w:p w14:paraId="4FD0B412" w14:textId="6D18765B" w:rsidR="00422A0F" w:rsidRPr="003778D3" w:rsidRDefault="006F25D5" w:rsidP="00422A0F">
            <w:pPr>
              <w:rPr>
                <w:lang w:val="da-DK"/>
              </w:rPr>
            </w:pPr>
            <w:r w:rsidRPr="003778D3">
              <w:rPr>
                <w:b/>
                <w:bCs/>
                <w:lang w:val="da-DK"/>
              </w:rPr>
              <w:t xml:space="preserve">Færdigheder. </w:t>
            </w:r>
            <w:r w:rsidR="00422A0F" w:rsidRPr="003778D3">
              <w:rPr>
                <w:lang w:val="da-DK"/>
              </w:rPr>
              <w:t>Personer, der opnår grader på dette niveau:</w:t>
            </w:r>
          </w:p>
          <w:p w14:paraId="201AA453" w14:textId="77777777" w:rsidR="00102146" w:rsidRPr="003778D3" w:rsidRDefault="00102146" w:rsidP="006F7543">
            <w:pPr>
              <w:pStyle w:val="Listeafsnit"/>
              <w:numPr>
                <w:ilvl w:val="0"/>
                <w:numId w:val="16"/>
              </w:numPr>
              <w:ind w:left="357" w:hanging="357"/>
              <w:rPr>
                <w:lang w:val="da-DK"/>
              </w:rPr>
            </w:pPr>
            <w:r w:rsidRPr="003778D3">
              <w:rPr>
                <w:color w:val="010105"/>
                <w:w w:val="105"/>
                <w:lang w:val="da-DK"/>
              </w:rPr>
              <w:t xml:space="preserve">Skal beherske fagområdets videnskabelige metoder og værktøjer og beherske generelle færdigheder relateret til beskæftigelse inden for </w:t>
            </w:r>
            <w:r w:rsidRPr="003778D3">
              <w:rPr>
                <w:color w:val="2A2A3F"/>
                <w:w w:val="105"/>
                <w:lang w:val="da-DK"/>
              </w:rPr>
              <w:t>fagområdet/fagområderne</w:t>
            </w:r>
            <w:r w:rsidR="00F4362C" w:rsidRPr="003778D3">
              <w:rPr>
                <w:lang w:val="da-DK"/>
              </w:rPr>
              <w:t>.</w:t>
            </w:r>
          </w:p>
          <w:p w14:paraId="790130CD" w14:textId="6FD705DD" w:rsidR="006F7543" w:rsidRPr="003778D3" w:rsidRDefault="00F4362C" w:rsidP="006F7543">
            <w:pPr>
              <w:pStyle w:val="Listeafsnit"/>
              <w:numPr>
                <w:ilvl w:val="0"/>
                <w:numId w:val="16"/>
              </w:numPr>
              <w:ind w:left="357" w:hanging="357"/>
              <w:rPr>
                <w:lang w:val="da-DK"/>
              </w:rPr>
            </w:pPr>
            <w:r w:rsidRPr="003778D3">
              <w:rPr>
                <w:lang w:val="da-DK"/>
              </w:rPr>
              <w:t xml:space="preserve">Skal kunne vurdere og vælge mellem </w:t>
            </w:r>
            <w:r w:rsidR="00102146" w:rsidRPr="003778D3">
              <w:rPr>
                <w:color w:val="010105"/>
                <w:w w:val="105"/>
                <w:lang w:val="da-DK"/>
              </w:rPr>
              <w:t xml:space="preserve"> fagområdets videnskabelige teorier, metoder, værktøjer og generelle færdigheder og på et videnskabeligt grundlag etablere nye analyse- og løsningsmodeller.</w:t>
            </w:r>
          </w:p>
          <w:p w14:paraId="41FA29FF" w14:textId="38ED48BE" w:rsidR="006F25D5" w:rsidRPr="003778D3" w:rsidRDefault="00F4362C" w:rsidP="006F7543">
            <w:pPr>
              <w:pStyle w:val="Listeafsnit"/>
              <w:numPr>
                <w:ilvl w:val="0"/>
                <w:numId w:val="16"/>
              </w:numPr>
              <w:ind w:left="357" w:hanging="357"/>
              <w:rPr>
                <w:b/>
                <w:bCs/>
                <w:lang w:val="da-DK"/>
              </w:rPr>
            </w:pPr>
            <w:r w:rsidRPr="003778D3">
              <w:rPr>
                <w:lang w:val="da-DK"/>
              </w:rPr>
              <w:t>Skal kunne formidle forskningsbaseret viden og diskutere faglige og videnskabelige problemstillinger med både fagfæller og ikke-specialister.</w:t>
            </w:r>
          </w:p>
        </w:tc>
      </w:tr>
      <w:tr w:rsidR="006F25D5" w:rsidRPr="00700DD5" w14:paraId="0A7EE62D" w14:textId="77777777" w:rsidTr="008220DE">
        <w:tc>
          <w:tcPr>
            <w:tcW w:w="10435" w:type="dxa"/>
          </w:tcPr>
          <w:p w14:paraId="311005DC" w14:textId="77777777" w:rsidR="00B11DB2" w:rsidRPr="003778D3" w:rsidRDefault="00B11DB2" w:rsidP="006F7543">
            <w:pPr>
              <w:rPr>
                <w:lang w:val="da-DK"/>
              </w:rPr>
            </w:pPr>
          </w:p>
          <w:p w14:paraId="19C80613" w14:textId="77777777" w:rsidR="00B11DB2" w:rsidRPr="003778D3" w:rsidRDefault="00B11DB2" w:rsidP="003419D6">
            <w:pPr>
              <w:pStyle w:val="Listeafsnit"/>
              <w:numPr>
                <w:ilvl w:val="0"/>
                <w:numId w:val="16"/>
              </w:numPr>
              <w:ind w:left="357" w:hanging="357"/>
              <w:rPr>
                <w:lang w:val="da-DK"/>
              </w:rPr>
            </w:pPr>
          </w:p>
          <w:p w14:paraId="24090E86" w14:textId="77777777" w:rsidR="009C7904" w:rsidRPr="003778D3" w:rsidRDefault="009C7904" w:rsidP="006F25D5">
            <w:pPr>
              <w:rPr>
                <w:lang w:val="da-DK"/>
              </w:rPr>
            </w:pPr>
          </w:p>
        </w:tc>
      </w:tr>
      <w:tr w:rsidR="006F25D5" w:rsidRPr="00700DD5" w14:paraId="5CBAC494" w14:textId="77777777" w:rsidTr="008220DE">
        <w:tc>
          <w:tcPr>
            <w:tcW w:w="10435" w:type="dxa"/>
          </w:tcPr>
          <w:p w14:paraId="128E5986" w14:textId="24D38C82" w:rsidR="00855F3E" w:rsidRPr="003778D3" w:rsidRDefault="006F25D5" w:rsidP="00855F3E">
            <w:pPr>
              <w:rPr>
                <w:lang w:val="da-DK"/>
              </w:rPr>
            </w:pPr>
            <w:r w:rsidRPr="003778D3">
              <w:rPr>
                <w:b/>
                <w:bCs/>
                <w:lang w:val="da-DK"/>
              </w:rPr>
              <w:t xml:space="preserve">Kompetencer. </w:t>
            </w:r>
            <w:r w:rsidR="00855F3E" w:rsidRPr="003778D3">
              <w:rPr>
                <w:lang w:val="da-DK"/>
              </w:rPr>
              <w:t>Personer, der opnår grader på dette niveau:</w:t>
            </w:r>
          </w:p>
          <w:p w14:paraId="0BC93249" w14:textId="77777777" w:rsidR="00F233B8" w:rsidRPr="003778D3" w:rsidRDefault="00F233B8">
            <w:pPr>
              <w:pStyle w:val="Listeafsnit"/>
              <w:numPr>
                <w:ilvl w:val="0"/>
                <w:numId w:val="17"/>
              </w:numPr>
              <w:rPr>
                <w:lang w:val="da-DK"/>
              </w:rPr>
            </w:pPr>
            <w:r w:rsidRPr="003778D3">
              <w:rPr>
                <w:lang w:val="da-DK"/>
              </w:rPr>
              <w:t>Skal kunne håndtere arbejds- og udviklingssituationer, der er komplekse, uforudsigelige og kræver nye løsninger.</w:t>
            </w:r>
          </w:p>
          <w:p w14:paraId="21545E90" w14:textId="77777777" w:rsidR="00F233B8" w:rsidRPr="003778D3" w:rsidRDefault="00F233B8">
            <w:pPr>
              <w:pStyle w:val="Listeafsnit"/>
              <w:numPr>
                <w:ilvl w:val="0"/>
                <w:numId w:val="17"/>
              </w:numPr>
              <w:rPr>
                <w:lang w:val="da-DK"/>
              </w:rPr>
            </w:pPr>
            <w:r w:rsidRPr="003778D3">
              <w:rPr>
                <w:lang w:val="da-DK"/>
              </w:rPr>
              <w:t>Skal selvstændigt kunne igangsætte og gennemføre professionelt og tværfagligt samarbejde og påtage sig fagligt ansvar.</w:t>
            </w:r>
          </w:p>
          <w:p w14:paraId="4151085E" w14:textId="18D51C7C" w:rsidR="006F25D5" w:rsidRPr="003778D3" w:rsidRDefault="00F233B8" w:rsidP="00F233B8">
            <w:pPr>
              <w:pStyle w:val="Listeafsnit"/>
              <w:numPr>
                <w:ilvl w:val="0"/>
                <w:numId w:val="17"/>
              </w:numPr>
              <w:rPr>
                <w:lang w:val="da-DK"/>
              </w:rPr>
            </w:pPr>
            <w:r w:rsidRPr="003778D3">
              <w:rPr>
                <w:lang w:val="da-DK"/>
              </w:rPr>
              <w:t>Skal selvstændigt kunne tage ansvar for egen faglig udvikling og specialisering.</w:t>
            </w:r>
          </w:p>
        </w:tc>
      </w:tr>
      <w:tr w:rsidR="006F25D5" w:rsidRPr="00700DD5" w14:paraId="1B83C9D7" w14:textId="77777777" w:rsidTr="008220DE">
        <w:tc>
          <w:tcPr>
            <w:tcW w:w="10435" w:type="dxa"/>
          </w:tcPr>
          <w:p w14:paraId="58B3075C" w14:textId="77777777" w:rsidR="00FD3282" w:rsidRPr="003778D3" w:rsidRDefault="00FD3282" w:rsidP="00FD3282">
            <w:pPr>
              <w:rPr>
                <w:lang w:val="da-DK"/>
              </w:rPr>
            </w:pPr>
          </w:p>
          <w:p w14:paraId="672E3F3B" w14:textId="77777777" w:rsidR="00FD3282" w:rsidRPr="003778D3" w:rsidRDefault="00FD3282" w:rsidP="00FD3282">
            <w:pPr>
              <w:pStyle w:val="Listeafsnit"/>
              <w:numPr>
                <w:ilvl w:val="0"/>
                <w:numId w:val="16"/>
              </w:numPr>
              <w:ind w:left="357" w:hanging="357"/>
              <w:rPr>
                <w:lang w:val="da-DK"/>
              </w:rPr>
            </w:pPr>
          </w:p>
          <w:p w14:paraId="04145815" w14:textId="77777777" w:rsidR="00B11DB2" w:rsidRPr="003778D3" w:rsidRDefault="00B11DB2" w:rsidP="006F25D5">
            <w:pPr>
              <w:rPr>
                <w:lang w:val="da-DK"/>
              </w:rPr>
            </w:pPr>
          </w:p>
        </w:tc>
      </w:tr>
    </w:tbl>
    <w:p w14:paraId="1E558A16" w14:textId="46862FA8" w:rsidR="00842A26" w:rsidRPr="003778D3" w:rsidRDefault="00842A26" w:rsidP="00842A26">
      <w:pPr>
        <w:pStyle w:val="Overskrift1"/>
        <w:rPr>
          <w:lang w:val="da-DK"/>
        </w:rPr>
      </w:pPr>
      <w:r w:rsidRPr="003778D3">
        <w:rPr>
          <w:lang w:val="da-DK"/>
        </w:rPr>
        <w:lastRenderedPageBreak/>
        <w:t>Kompetenceprofil for kandidatuddannelser – vejledning</w:t>
      </w:r>
    </w:p>
    <w:p w14:paraId="2AB785DE" w14:textId="71EAA5A2" w:rsidR="009530BE" w:rsidRPr="003778D3" w:rsidRDefault="00BB7981" w:rsidP="00966F2A">
      <w:pPr>
        <w:rPr>
          <w:lang w:val="da-DK"/>
        </w:rPr>
      </w:pPr>
      <w:r w:rsidRPr="003778D3">
        <w:rPr>
          <w:lang w:val="da-DK"/>
        </w:rPr>
        <w:t>Denne guide er en redigeret version af vejledningen 'Introduktion til kompetenceprofil og læringsmål' (Rienecker og EAE, 2021). Formålet med dokumentet er at vejlede studieledere, studienævn og uddannelsesudviklingsteams på CBS i processen med at udvikle og revidere kompetenceprofiler for kandidatuddannelser med et omfang på henholdsvis 75 ECTS og 120 ECTS.</w:t>
      </w:r>
    </w:p>
    <w:p w14:paraId="07EF387D" w14:textId="7D43BD06" w:rsidR="000E5487" w:rsidRPr="003778D3" w:rsidRDefault="000E5487" w:rsidP="002F10A6">
      <w:pPr>
        <w:pStyle w:val="Overskrift2"/>
        <w:rPr>
          <w:lang w:val="da-DK"/>
        </w:rPr>
      </w:pPr>
      <w:r w:rsidRPr="003778D3">
        <w:rPr>
          <w:lang w:val="da-DK"/>
        </w:rPr>
        <w:t xml:space="preserve">Kompetenceprofilen og dens målgrupper </w:t>
      </w:r>
    </w:p>
    <w:p w14:paraId="4C2A1AF9" w14:textId="34DE1C21" w:rsidR="006C7588" w:rsidRPr="003778D3" w:rsidRDefault="000E5487" w:rsidP="001F4B93">
      <w:pPr>
        <w:rPr>
          <w:lang w:val="da-DK"/>
        </w:rPr>
      </w:pPr>
      <w:r w:rsidRPr="003778D3">
        <w:rPr>
          <w:lang w:val="da-DK"/>
        </w:rPr>
        <w:t xml:space="preserve">En uddannelses kompetenceprofil defineres som, hvad en kandidat fra en given uddannelse skal kende og kunne som følge af uddannelsens samlede læringsproces. Kompetenceprofilen er en del af uddannelsens studieordning, som fastlægger de overordnede rammer for uddannelsens undervisningsaktiviteter og eksamensformer. Kompetenceprofilen er </w:t>
      </w:r>
      <w:r w:rsidR="00C42098">
        <w:rPr>
          <w:lang w:val="da-DK"/>
        </w:rPr>
        <w:t>inddelt</w:t>
      </w:r>
      <w:r w:rsidRPr="003778D3">
        <w:rPr>
          <w:lang w:val="da-DK"/>
        </w:rPr>
        <w:t xml:space="preserve"> i viden, færdigheder og kompetencer og skal henvise til </w:t>
      </w:r>
      <w:r w:rsidR="004A484F" w:rsidRPr="003778D3">
        <w:rPr>
          <w:lang w:val="da-DK"/>
        </w:rPr>
        <w:t xml:space="preserve">til niveau 7 </w:t>
      </w:r>
      <w:r w:rsidR="004A484F">
        <w:rPr>
          <w:lang w:val="da-DK"/>
        </w:rPr>
        <w:t xml:space="preserve">i </w:t>
      </w:r>
      <w:hyperlink r:id="rId12" w:history="1">
        <w:r w:rsidR="004A484F" w:rsidRPr="00F731AF">
          <w:rPr>
            <w:rStyle w:val="Hyperlink"/>
            <w:lang w:val="da-DK"/>
          </w:rPr>
          <w:t>Dansk kvalifikationsramme for de videregående uddannelser</w:t>
        </w:r>
      </w:hyperlink>
      <w:r w:rsidRPr="003778D3">
        <w:rPr>
          <w:lang w:val="da-DK"/>
        </w:rPr>
        <w:t xml:space="preserve">. </w:t>
      </w:r>
    </w:p>
    <w:p w14:paraId="06F86434" w14:textId="40D37024" w:rsidR="006C7588" w:rsidRPr="003778D3" w:rsidRDefault="000E5487" w:rsidP="001F4B93">
      <w:pPr>
        <w:rPr>
          <w:lang w:val="da-DK"/>
        </w:rPr>
      </w:pPr>
      <w:r w:rsidRPr="003778D3">
        <w:rPr>
          <w:lang w:val="da-DK"/>
        </w:rPr>
        <w:t xml:space="preserve">Målgrupper, mulige læsere af kompetenceprofiler og studieordninger, bør tænkes som: </w:t>
      </w:r>
    </w:p>
    <w:p w14:paraId="14A56536" w14:textId="055B9175" w:rsidR="00BF1B2F" w:rsidRPr="00BF1B2F" w:rsidRDefault="00BF1B2F" w:rsidP="00BF1B2F">
      <w:pPr>
        <w:pStyle w:val="Listeafsnit"/>
        <w:numPr>
          <w:ilvl w:val="0"/>
          <w:numId w:val="29"/>
        </w:numPr>
        <w:rPr>
          <w:lang w:val="da-DK"/>
        </w:rPr>
      </w:pPr>
      <w:r>
        <w:t xml:space="preserve">Programmets aftagere (arbejdsgivere) </w:t>
      </w:r>
    </w:p>
    <w:p w14:paraId="739C8BFF" w14:textId="1631EEDE" w:rsidR="006C7588" w:rsidRPr="009A3B67" w:rsidRDefault="009A3B67" w:rsidP="00707302">
      <w:pPr>
        <w:pStyle w:val="Listeafsnit"/>
        <w:numPr>
          <w:ilvl w:val="0"/>
          <w:numId w:val="29"/>
        </w:numPr>
        <w:rPr>
          <w:lang w:val="da-DK"/>
        </w:rPr>
      </w:pPr>
      <w:r>
        <w:t xml:space="preserve">Nuværende og kommende studerende </w:t>
      </w:r>
    </w:p>
    <w:p w14:paraId="2536F7A4" w14:textId="02DC8634" w:rsidR="006C7588" w:rsidRPr="009A3B67" w:rsidRDefault="009A3B67" w:rsidP="00707302">
      <w:pPr>
        <w:pStyle w:val="Listeafsnit"/>
        <w:numPr>
          <w:ilvl w:val="0"/>
          <w:numId w:val="29"/>
        </w:numPr>
        <w:rPr>
          <w:lang w:val="da-DK"/>
        </w:rPr>
      </w:pPr>
      <w:r>
        <w:t xml:space="preserve">Nuværende og kommende </w:t>
      </w:r>
      <w:r w:rsidR="003448EF">
        <w:t>undervisere</w:t>
      </w:r>
      <w:r>
        <w:t xml:space="preserve">  </w:t>
      </w:r>
    </w:p>
    <w:p w14:paraId="1838E725" w14:textId="347103F1" w:rsidR="006C7588" w:rsidRPr="009A3B67" w:rsidRDefault="009A3B67" w:rsidP="00707302">
      <w:pPr>
        <w:pStyle w:val="Listeafsnit"/>
        <w:numPr>
          <w:ilvl w:val="0"/>
          <w:numId w:val="29"/>
        </w:numPr>
        <w:rPr>
          <w:lang w:val="da-DK"/>
        </w:rPr>
      </w:pPr>
      <w:r>
        <w:t>Censorer</w:t>
      </w:r>
    </w:p>
    <w:p w14:paraId="6210F8D0" w14:textId="57103EC4" w:rsidR="004E46E9" w:rsidRPr="004E46E9" w:rsidRDefault="009A3B67" w:rsidP="004E46E9">
      <w:pPr>
        <w:pStyle w:val="Listeafsnit"/>
        <w:numPr>
          <w:ilvl w:val="0"/>
          <w:numId w:val="29"/>
        </w:numPr>
        <w:rPr>
          <w:lang w:val="da-DK"/>
        </w:rPr>
      </w:pPr>
      <w:r>
        <w:t>Studieadministration</w:t>
      </w:r>
    </w:p>
    <w:p w14:paraId="0074F55D" w14:textId="474ED1CA" w:rsidR="00D6490D" w:rsidRPr="003778D3" w:rsidRDefault="004E46E9" w:rsidP="004E46E9">
      <w:pPr>
        <w:rPr>
          <w:lang w:val="da-DK"/>
        </w:rPr>
      </w:pPr>
      <w:r w:rsidRPr="003778D3">
        <w:rPr>
          <w:lang w:val="da-DK"/>
        </w:rPr>
        <w:t>Kompetenceprofilen bygger bro mellem uddannelsens faglige indhold og arbejdsmarkedets og samfundets forventninger. Det skal være forståeligt for eksterne læsere, herunder arbejdsgivere og potentielle studerende.</w:t>
      </w:r>
    </w:p>
    <w:p w14:paraId="6456E21B" w14:textId="1F1976A2" w:rsidR="00EC63FE" w:rsidRPr="003778D3" w:rsidRDefault="00EC63FE" w:rsidP="00EC63FE">
      <w:pPr>
        <w:pStyle w:val="Overskrift2"/>
        <w:rPr>
          <w:lang w:val="da-DK"/>
        </w:rPr>
      </w:pPr>
      <w:r w:rsidRPr="003778D3">
        <w:rPr>
          <w:lang w:val="da-DK"/>
        </w:rPr>
        <w:t>Tilpasning på uddannelsesområdet</w:t>
      </w:r>
    </w:p>
    <w:p w14:paraId="235954B8" w14:textId="79AA1C47" w:rsidR="009525DF" w:rsidRPr="003778D3" w:rsidRDefault="004E46E9" w:rsidP="001F4B93">
      <w:pPr>
        <w:rPr>
          <w:lang w:val="da-DK"/>
        </w:rPr>
      </w:pPr>
      <w:r w:rsidRPr="003778D3">
        <w:rPr>
          <w:lang w:val="da-DK"/>
        </w:rPr>
        <w:t xml:space="preserve">Kompetenceprofilen beskriver uddannelsens overordnede læringsmål og faglige identitet. I beskrivelser af de enkelte aktiviteter (kurser, projektarbejde og andre læringsaktiviteter) angiver </w:t>
      </w:r>
      <w:r w:rsidR="001E765B">
        <w:rPr>
          <w:lang w:val="da-DK"/>
        </w:rPr>
        <w:t>underviserne</w:t>
      </w:r>
      <w:r w:rsidRPr="003778D3">
        <w:rPr>
          <w:lang w:val="da-DK"/>
        </w:rPr>
        <w:t xml:space="preserve"> de specifikke læringsmål, aktivitet</w:t>
      </w:r>
      <w:r w:rsidR="00507E50">
        <w:rPr>
          <w:lang w:val="da-DK"/>
        </w:rPr>
        <w:t>er</w:t>
      </w:r>
      <w:r w:rsidRPr="003778D3">
        <w:rPr>
          <w:lang w:val="da-DK"/>
        </w:rPr>
        <w:t xml:space="preserve"> og bedømmelsesformer. Kompetenceprofilen og kursusbeskrivelserne som helhed skal gensidigt afspejle hinanden – det der kaldes alignment (=konformitet).</w:t>
      </w:r>
    </w:p>
    <w:p w14:paraId="5CBC1269" w14:textId="23CF3AB0" w:rsidR="009525DF" w:rsidRPr="003778D3" w:rsidRDefault="009C7904" w:rsidP="009525DF">
      <w:pPr>
        <w:pStyle w:val="Overskrift2"/>
        <w:rPr>
          <w:lang w:val="da-DK"/>
        </w:rPr>
      </w:pPr>
      <w:r w:rsidRPr="003778D3">
        <w:rPr>
          <w:lang w:val="da-DK"/>
        </w:rPr>
        <w:t>Strategiske dimensioner for kandidatuddannelser på CBS</w:t>
      </w:r>
    </w:p>
    <w:p w14:paraId="447F4ABC" w14:textId="370A2317" w:rsidR="00D6490D" w:rsidRPr="003778D3" w:rsidRDefault="009C7904" w:rsidP="001F4B93">
      <w:pPr>
        <w:rPr>
          <w:lang w:val="da-DK"/>
        </w:rPr>
      </w:pPr>
      <w:r w:rsidRPr="003778D3">
        <w:rPr>
          <w:lang w:val="da-DK"/>
        </w:rPr>
        <w:t>CBS' strategi og strategiske initiativer bør tages i betragtning ved formuleringen af kompetenceprofilen. Se</w:t>
      </w:r>
      <w:r w:rsidR="00AD567C">
        <w:rPr>
          <w:lang w:val="da-DK"/>
        </w:rPr>
        <w:t xml:space="preserve"> </w:t>
      </w:r>
      <w:r w:rsidR="00655B74">
        <w:rPr>
          <w:lang w:val="da-DK"/>
        </w:rPr>
        <w:t xml:space="preserve">siden </w:t>
      </w:r>
      <w:hyperlink r:id="rId13" w:history="1">
        <w:r w:rsidRPr="002F3C75">
          <w:rPr>
            <w:rStyle w:val="Hyperlink"/>
            <w:lang w:val="da-DK"/>
          </w:rPr>
          <w:t>CBS' strategi</w:t>
        </w:r>
      </w:hyperlink>
      <w:r w:rsidRPr="003778D3">
        <w:rPr>
          <w:lang w:val="da-DK"/>
        </w:rPr>
        <w:t xml:space="preserve">, som beskriver </w:t>
      </w:r>
      <w:r w:rsidR="007A2D7B">
        <w:rPr>
          <w:lang w:val="da-DK"/>
        </w:rPr>
        <w:t>de</w:t>
      </w:r>
      <w:r w:rsidR="004A1ACB">
        <w:rPr>
          <w:lang w:val="da-DK"/>
        </w:rPr>
        <w:t>n overordnede strategi og</w:t>
      </w:r>
      <w:r w:rsidRPr="003778D3">
        <w:rPr>
          <w:lang w:val="da-DK"/>
        </w:rPr>
        <w:t xml:space="preserve"> aktuelle strategiske fokusområder</w:t>
      </w:r>
      <w:r w:rsidR="007A2D7B">
        <w:rPr>
          <w:lang w:val="da-DK"/>
        </w:rPr>
        <w:t xml:space="preserve"> på CBS</w:t>
      </w:r>
      <w:r w:rsidRPr="003778D3">
        <w:rPr>
          <w:lang w:val="da-DK"/>
        </w:rPr>
        <w:t xml:space="preserve">. </w:t>
      </w:r>
    </w:p>
    <w:p w14:paraId="1483AE67" w14:textId="77777777" w:rsidR="002A6070" w:rsidRPr="003778D3" w:rsidRDefault="002A6070" w:rsidP="000E0F32">
      <w:pPr>
        <w:pStyle w:val="Overskrift4"/>
        <w:rPr>
          <w:lang w:val="da-DK"/>
        </w:rPr>
      </w:pPr>
      <w:r w:rsidRPr="003778D3">
        <w:rPr>
          <w:lang w:val="da-DK"/>
        </w:rPr>
        <w:t>Nordic Nine som en integreret dimension af kompetenceprofilen</w:t>
      </w:r>
    </w:p>
    <w:p w14:paraId="1AC6542D" w14:textId="77777777" w:rsidR="002A6070" w:rsidRPr="003778D3" w:rsidRDefault="002A6070" w:rsidP="002A6070">
      <w:pPr>
        <w:rPr>
          <w:lang w:val="da-DK"/>
        </w:rPr>
      </w:pPr>
      <w:r w:rsidRPr="003778D3">
        <w:rPr>
          <w:lang w:val="da-DK"/>
        </w:rPr>
        <w:t>CBS' transformative kapacitetsramme – Nordic Nine – skal integreres som en kernedimension i uddannelsernes kompetenceprofiler. Disse evner afspejler vores ambition om at udstyre kandidater med mere end dyb disciplinær viden, men også de værdier og færdigheder, der er nødvendige for at navigere og bidrage til en kompleks og udviklende verden i det 21. århundrede. Disse evner bør integreres meningsfuldt i det faglige indhold og understøtte udviklingen af både faglig ekspertise (uddannelse) og bredere personligt og samfundsmæssigt ansvar (dannelse).</w:t>
      </w:r>
    </w:p>
    <w:p w14:paraId="5892FC1C" w14:textId="39C8FAA0" w:rsidR="00930B94" w:rsidRPr="003778D3" w:rsidRDefault="002A6070" w:rsidP="006F25D5">
      <w:pPr>
        <w:rPr>
          <w:lang w:val="da-DK"/>
        </w:rPr>
      </w:pPr>
      <w:r w:rsidRPr="003778D3">
        <w:rPr>
          <w:lang w:val="da-DK"/>
        </w:rPr>
        <w:t>Kompetenceprofilen skal tydeligt beskrive, hvordan uddannelsen klæder de studerende på til at gå til professionelle opgaver med sund dømmekraft, analytisk tænkning og en parathed til at handle ansvarligt og reflekterende i samfundet.</w:t>
      </w:r>
    </w:p>
    <w:p w14:paraId="0765DCD8" w14:textId="66629F60" w:rsidR="00B77DFB" w:rsidRPr="003778D3" w:rsidRDefault="00B77DFB" w:rsidP="00B77DFB">
      <w:pPr>
        <w:pStyle w:val="Overskrift2"/>
        <w:rPr>
          <w:lang w:val="da-DK"/>
        </w:rPr>
      </w:pPr>
      <w:bookmarkStart w:id="0" w:name="_Hlk199243758"/>
      <w:r w:rsidRPr="003778D3">
        <w:rPr>
          <w:lang w:val="da-DK"/>
        </w:rPr>
        <w:t xml:space="preserve">Forskningsbaseret uddannelse og undervisning </w:t>
      </w:r>
    </w:p>
    <w:p w14:paraId="6773BE2E" w14:textId="63AF3731" w:rsidR="00A8109A" w:rsidRPr="003778D3" w:rsidRDefault="0090650D" w:rsidP="006F25D5">
      <w:pPr>
        <w:rPr>
          <w:lang w:val="da-DK"/>
        </w:rPr>
      </w:pPr>
      <w:r w:rsidRPr="003778D3">
        <w:rPr>
          <w:lang w:val="da-DK"/>
        </w:rPr>
        <w:t xml:space="preserve">CBS' uddannelser og undervisning er forskningsbaserede, og de studerendes faglige niveau og selvstændighedsniveau skal tages i betragtning ved formuleringen af uddannelsens kompetenceprofil. Senere </w:t>
      </w:r>
      <w:r w:rsidRPr="003778D3">
        <w:rPr>
          <w:lang w:val="da-DK"/>
        </w:rPr>
        <w:lastRenderedPageBreak/>
        <w:t xml:space="preserve">skal der på kursusniveau specificeres specifikke undervisningsaktiviteter, der understøtter de studerendes tilegnelse af forskningsbaseret viden og deres deltagelse i forskningslignende aktiviteter. </w:t>
      </w:r>
    </w:p>
    <w:bookmarkEnd w:id="0"/>
    <w:p w14:paraId="06E5CF12" w14:textId="77777777" w:rsidR="00567BF9" w:rsidRPr="003778D3" w:rsidRDefault="00567BF9" w:rsidP="00433777">
      <w:pPr>
        <w:pStyle w:val="Overskrift2"/>
        <w:rPr>
          <w:lang w:val="da-DK"/>
        </w:rPr>
      </w:pPr>
      <w:r w:rsidRPr="003778D3">
        <w:rPr>
          <w:lang w:val="da-DK"/>
        </w:rPr>
        <w:t xml:space="preserve">Taksonomiske niveauer i kompetenceprofiler og læringsmål </w:t>
      </w:r>
    </w:p>
    <w:p w14:paraId="7BC3E8F0" w14:textId="35BED3C4" w:rsidR="00647304" w:rsidRPr="003778D3" w:rsidRDefault="00567BF9" w:rsidP="006F25D5">
      <w:pPr>
        <w:rPr>
          <w:lang w:val="da-DK"/>
        </w:rPr>
      </w:pPr>
      <w:r w:rsidRPr="003778D3">
        <w:rPr>
          <w:lang w:val="da-DK"/>
        </w:rPr>
        <w:t>Viden, færdigheder og kompetencer i teksten til kvalifikationsrammen og i læseplaner og kursusbeskrivelser er bygget op omkring taksonomiske niveauer, dvs. en stige af læringsmål med viden i bunden og avancerede kompetencer øverst. Hvert trin er en forudsætning for det næste, så det er ikke muligt at springe niveauer over. Der findes forskellige taksonomier for læring, hvor SOLO-taksonomien (Biggs &amp; Collis, 1982) bruges på CBS. Alternativt kan Bloom</w:t>
      </w:r>
      <w:r w:rsidR="00CF0443">
        <w:rPr>
          <w:lang w:val="da-DK"/>
        </w:rPr>
        <w:t>’s</w:t>
      </w:r>
      <w:r w:rsidRPr="003778D3">
        <w:rPr>
          <w:lang w:val="da-DK"/>
        </w:rPr>
        <w:t xml:space="preserve"> taksonomi (Bloom, 1956) </w:t>
      </w:r>
      <w:r w:rsidR="00CF0443">
        <w:rPr>
          <w:lang w:val="da-DK"/>
        </w:rPr>
        <w:t>anvendes</w:t>
      </w:r>
      <w:r w:rsidRPr="003778D3">
        <w:rPr>
          <w:lang w:val="da-DK"/>
        </w:rPr>
        <w:t xml:space="preserve">. </w:t>
      </w:r>
    </w:p>
    <w:p w14:paraId="0A77E1A7" w14:textId="31DB6841" w:rsidR="00647304" w:rsidRDefault="00935EEC" w:rsidP="00647304">
      <w:pPr>
        <w:rPr>
          <w:lang w:val="da-DK"/>
        </w:rPr>
      </w:pPr>
      <w:r w:rsidRPr="003778D3">
        <w:rPr>
          <w:lang w:val="da-DK"/>
        </w:rPr>
        <w:t xml:space="preserve">Grafik af de to taksonomier kan findes på </w:t>
      </w:r>
      <w:hyperlink r:id="rId14" w:history="1">
        <w:r w:rsidR="00904E96" w:rsidRPr="0026784D">
          <w:rPr>
            <w:rStyle w:val="Hyperlink"/>
            <w:lang w:val="da-DK"/>
          </w:rPr>
          <w:t>t</w:t>
        </w:r>
        <w:r w:rsidRPr="0026784D">
          <w:rPr>
            <w:rStyle w:val="Hyperlink"/>
            <w:lang w:val="da-DK"/>
          </w:rPr>
          <w:t>each.</w:t>
        </w:r>
        <w:r w:rsidR="000A5616" w:rsidRPr="0026784D">
          <w:rPr>
            <w:rStyle w:val="Hyperlink"/>
            <w:lang w:val="da-DK"/>
          </w:rPr>
          <w:t>cbs.</w:t>
        </w:r>
        <w:r w:rsidRPr="0026784D">
          <w:rPr>
            <w:rStyle w:val="Hyperlink"/>
            <w:lang w:val="da-DK"/>
          </w:rPr>
          <w:t>dk</w:t>
        </w:r>
      </w:hyperlink>
      <w:r w:rsidRPr="003778D3">
        <w:rPr>
          <w:lang w:val="da-DK"/>
        </w:rPr>
        <w:t>. I nedenstående tabel gengiver vi eksempler på kompetenceverber fra henholdsvis SOLO-taksonomien og Bloom</w:t>
      </w:r>
      <w:r w:rsidR="00330C66">
        <w:rPr>
          <w:lang w:val="da-DK"/>
        </w:rPr>
        <w:t>’</w:t>
      </w:r>
      <w:r w:rsidRPr="003778D3">
        <w:rPr>
          <w:lang w:val="da-DK"/>
        </w:rPr>
        <w:t>s taksonomi, som kan bruges til den konkrete formulering af læringsmål for en uddannelse:</w:t>
      </w:r>
    </w:p>
    <w:p w14:paraId="1D6F38E7" w14:textId="77777777" w:rsidR="00EA7448" w:rsidRPr="003778D3" w:rsidRDefault="00EA7448" w:rsidP="00647304">
      <w:pPr>
        <w:rPr>
          <w:lang w:val="da-DK"/>
        </w:rPr>
      </w:pPr>
    </w:p>
    <w:tbl>
      <w:tblPr>
        <w:tblStyle w:val="Tabel-Git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361"/>
        <w:gridCol w:w="664"/>
        <w:gridCol w:w="2091"/>
        <w:gridCol w:w="2793"/>
      </w:tblGrid>
      <w:tr w:rsidR="0022431D" w14:paraId="6F14878B" w14:textId="77777777" w:rsidTr="005E764E">
        <w:tc>
          <w:tcPr>
            <w:tcW w:w="4908" w:type="dxa"/>
            <w:gridSpan w:val="2"/>
            <w:tcBorders>
              <w:top w:val="single" w:sz="4" w:space="0" w:color="auto"/>
              <w:left w:val="single" w:sz="4" w:space="0" w:color="auto"/>
              <w:bottom w:val="single" w:sz="4" w:space="0" w:color="auto"/>
              <w:right w:val="single" w:sz="4" w:space="0" w:color="auto"/>
            </w:tcBorders>
          </w:tcPr>
          <w:p w14:paraId="34187D24" w14:textId="18CDAEF4" w:rsidR="00647304" w:rsidDel="00E30DD3" w:rsidRDefault="00647304" w:rsidP="000A6EA9">
            <w:pPr>
              <w:jc w:val="center"/>
              <w:rPr>
                <w:b/>
                <w:bCs/>
                <w:lang w:val="da-DK"/>
              </w:rPr>
            </w:pPr>
            <w:r w:rsidRPr="000C0763">
              <w:rPr>
                <w:b/>
                <w:bCs/>
              </w:rPr>
              <w:t>SOLO-taksonomi</w:t>
            </w:r>
          </w:p>
        </w:tc>
        <w:tc>
          <w:tcPr>
            <w:tcW w:w="664" w:type="dxa"/>
            <w:vMerge w:val="restart"/>
            <w:tcBorders>
              <w:left w:val="single" w:sz="4" w:space="0" w:color="auto"/>
              <w:right w:val="single" w:sz="4" w:space="0" w:color="auto"/>
            </w:tcBorders>
          </w:tcPr>
          <w:p w14:paraId="2A858DC5" w14:textId="77777777" w:rsidR="00647304" w:rsidRPr="000C0763" w:rsidRDefault="00647304" w:rsidP="000A6EA9">
            <w:pPr>
              <w:jc w:val="center"/>
              <w:rPr>
                <w:b/>
                <w:bCs/>
                <w:lang w:val="da-DK"/>
              </w:rPr>
            </w:pPr>
          </w:p>
        </w:tc>
        <w:tc>
          <w:tcPr>
            <w:tcW w:w="4884" w:type="dxa"/>
            <w:gridSpan w:val="2"/>
            <w:tcBorders>
              <w:top w:val="single" w:sz="4" w:space="0" w:color="auto"/>
              <w:left w:val="single" w:sz="4" w:space="0" w:color="auto"/>
              <w:bottom w:val="single" w:sz="4" w:space="0" w:color="auto"/>
              <w:right w:val="single" w:sz="4" w:space="0" w:color="auto"/>
            </w:tcBorders>
          </w:tcPr>
          <w:p w14:paraId="609C812D" w14:textId="16D4E3CD" w:rsidR="00647304" w:rsidRPr="000C0763" w:rsidRDefault="00647304" w:rsidP="000A6EA9">
            <w:pPr>
              <w:jc w:val="center"/>
              <w:rPr>
                <w:b/>
                <w:bCs/>
                <w:lang w:val="da-DK"/>
              </w:rPr>
            </w:pPr>
            <w:r w:rsidRPr="000C0763">
              <w:rPr>
                <w:b/>
                <w:bCs/>
              </w:rPr>
              <w:t>Bloom</w:t>
            </w:r>
            <w:r w:rsidR="00330C66">
              <w:rPr>
                <w:b/>
                <w:bCs/>
              </w:rPr>
              <w:t>’</w:t>
            </w:r>
            <w:r w:rsidRPr="000C0763">
              <w:rPr>
                <w:b/>
                <w:bCs/>
              </w:rPr>
              <w:t>s taksonomi</w:t>
            </w:r>
          </w:p>
        </w:tc>
      </w:tr>
      <w:tr w:rsidR="00C32421" w14:paraId="36B3052B" w14:textId="77777777" w:rsidTr="005E764E">
        <w:tc>
          <w:tcPr>
            <w:tcW w:w="2547" w:type="dxa"/>
            <w:tcBorders>
              <w:top w:val="single" w:sz="4" w:space="0" w:color="auto"/>
              <w:left w:val="single" w:sz="4" w:space="0" w:color="auto"/>
              <w:bottom w:val="single" w:sz="4" w:space="0" w:color="auto"/>
              <w:right w:val="single" w:sz="4" w:space="0" w:color="auto"/>
            </w:tcBorders>
          </w:tcPr>
          <w:p w14:paraId="01A0C46E" w14:textId="77777777" w:rsidR="008E1E92" w:rsidRPr="003778D3" w:rsidRDefault="008E1E92" w:rsidP="008E1E92">
            <w:pPr>
              <w:rPr>
                <w:b/>
                <w:bCs/>
                <w:lang w:val="da-DK"/>
              </w:rPr>
            </w:pPr>
            <w:r w:rsidRPr="003778D3">
              <w:rPr>
                <w:b/>
                <w:bCs/>
                <w:lang w:val="da-DK"/>
              </w:rPr>
              <w:t>De fem niveauer af læring og forståelse:</w:t>
            </w:r>
          </w:p>
        </w:tc>
        <w:tc>
          <w:tcPr>
            <w:tcW w:w="2361" w:type="dxa"/>
            <w:tcBorders>
              <w:top w:val="single" w:sz="4" w:space="0" w:color="auto"/>
              <w:left w:val="single" w:sz="4" w:space="0" w:color="auto"/>
              <w:bottom w:val="single" w:sz="4" w:space="0" w:color="auto"/>
              <w:right w:val="single" w:sz="4" w:space="0" w:color="auto"/>
            </w:tcBorders>
          </w:tcPr>
          <w:p w14:paraId="0F9C56DA" w14:textId="125B2E5F" w:rsidR="008E1E92" w:rsidRPr="00707302" w:rsidRDefault="008E1E92" w:rsidP="008E1E92">
            <w:pPr>
              <w:rPr>
                <w:b/>
                <w:bCs/>
                <w:lang w:val="da-DK"/>
              </w:rPr>
            </w:pPr>
            <w:r w:rsidRPr="00707302">
              <w:rPr>
                <w:b/>
                <w:bCs/>
              </w:rPr>
              <w:t>Kompetence-verber:</w:t>
            </w:r>
          </w:p>
        </w:tc>
        <w:tc>
          <w:tcPr>
            <w:tcW w:w="664" w:type="dxa"/>
            <w:vMerge/>
            <w:tcBorders>
              <w:left w:val="single" w:sz="4" w:space="0" w:color="auto"/>
              <w:right w:val="single" w:sz="4" w:space="0" w:color="auto"/>
            </w:tcBorders>
          </w:tcPr>
          <w:p w14:paraId="7BBCA715" w14:textId="77777777" w:rsidR="008E1E92" w:rsidRPr="006A7B1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0F62DDAF" w14:textId="77777777" w:rsidR="008E1E92" w:rsidRPr="00707302" w:rsidRDefault="008E1E92" w:rsidP="008E1E92">
            <w:pPr>
              <w:rPr>
                <w:b/>
                <w:bCs/>
                <w:lang w:val="da-DK"/>
              </w:rPr>
            </w:pPr>
            <w:r w:rsidRPr="00707302">
              <w:rPr>
                <w:b/>
                <w:bCs/>
              </w:rPr>
              <w:t>De seks kognitive niveauer:</w:t>
            </w:r>
          </w:p>
        </w:tc>
        <w:tc>
          <w:tcPr>
            <w:tcW w:w="2793" w:type="dxa"/>
            <w:tcBorders>
              <w:top w:val="single" w:sz="4" w:space="0" w:color="auto"/>
              <w:left w:val="single" w:sz="4" w:space="0" w:color="auto"/>
              <w:bottom w:val="single" w:sz="4" w:space="0" w:color="auto"/>
              <w:right w:val="single" w:sz="4" w:space="0" w:color="auto"/>
            </w:tcBorders>
          </w:tcPr>
          <w:p w14:paraId="5EDF46FB" w14:textId="341CEBF0" w:rsidR="008E1E92" w:rsidRPr="00707302" w:rsidRDefault="008E1E92" w:rsidP="008E1E92">
            <w:pPr>
              <w:rPr>
                <w:b/>
                <w:bCs/>
                <w:lang w:val="da-DK"/>
              </w:rPr>
            </w:pPr>
            <w:r w:rsidRPr="00707302">
              <w:rPr>
                <w:b/>
                <w:bCs/>
              </w:rPr>
              <w:t>Kompetence-verber:</w:t>
            </w:r>
          </w:p>
        </w:tc>
      </w:tr>
      <w:tr w:rsidR="00C32421" w:rsidRPr="00700DD5" w14:paraId="04E17549" w14:textId="77777777" w:rsidTr="005E764E">
        <w:tc>
          <w:tcPr>
            <w:tcW w:w="2547" w:type="dxa"/>
            <w:tcBorders>
              <w:top w:val="single" w:sz="4" w:space="0" w:color="auto"/>
              <w:left w:val="single" w:sz="4" w:space="0" w:color="auto"/>
              <w:bottom w:val="single" w:sz="4" w:space="0" w:color="auto"/>
              <w:right w:val="single" w:sz="4" w:space="0" w:color="auto"/>
            </w:tcBorders>
          </w:tcPr>
          <w:p w14:paraId="0CDA1160" w14:textId="6332E8A9" w:rsidR="008E1E92" w:rsidRDefault="008E1E92" w:rsidP="008E1E92">
            <w:pPr>
              <w:rPr>
                <w:lang w:val="da-DK"/>
              </w:rPr>
            </w:pPr>
            <w:r>
              <w:t xml:space="preserve">5. </w:t>
            </w:r>
            <w:r w:rsidR="0022431D">
              <w:t>UDVIDET</w:t>
            </w:r>
            <w:r>
              <w:t xml:space="preserve"> ABSTRAKTION</w:t>
            </w:r>
          </w:p>
          <w:p w14:paraId="24D93FAE" w14:textId="77777777" w:rsidR="008E1E92" w:rsidRDefault="008E1E92" w:rsidP="008E1E92">
            <w:pPr>
              <w:rPr>
                <w:lang w:val="da-DK"/>
              </w:rPr>
            </w:pPr>
          </w:p>
        </w:tc>
        <w:tc>
          <w:tcPr>
            <w:tcW w:w="2361" w:type="dxa"/>
            <w:tcBorders>
              <w:top w:val="single" w:sz="4" w:space="0" w:color="auto"/>
              <w:left w:val="single" w:sz="4" w:space="0" w:color="auto"/>
              <w:bottom w:val="single" w:sz="4" w:space="0" w:color="auto"/>
              <w:right w:val="single" w:sz="4" w:space="0" w:color="auto"/>
            </w:tcBorders>
          </w:tcPr>
          <w:p w14:paraId="728CF477" w14:textId="43BAE477" w:rsidR="008E1E92" w:rsidRPr="003778D3" w:rsidDel="00E30DD3" w:rsidRDefault="008E1E92" w:rsidP="00707302">
            <w:pPr>
              <w:rPr>
                <w:lang w:val="da-DK"/>
              </w:rPr>
            </w:pPr>
            <w:r w:rsidRPr="003778D3">
              <w:rPr>
                <w:lang w:val="da-DK"/>
              </w:rPr>
              <w:t>Teoretisere, generalisere, udvikle, perspektivere, forestille, skabe</w:t>
            </w:r>
          </w:p>
        </w:tc>
        <w:tc>
          <w:tcPr>
            <w:tcW w:w="664" w:type="dxa"/>
            <w:vMerge/>
            <w:tcBorders>
              <w:left w:val="single" w:sz="4" w:space="0" w:color="auto"/>
              <w:right w:val="single" w:sz="4" w:space="0" w:color="auto"/>
            </w:tcBorders>
          </w:tcPr>
          <w:p w14:paraId="248B608F"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12041403" w14:textId="6ADF5408" w:rsidR="008E1E92" w:rsidRDefault="00BA0366" w:rsidP="008E1E92">
            <w:pPr>
              <w:rPr>
                <w:lang w:val="da-DK"/>
              </w:rPr>
            </w:pPr>
            <w:r>
              <w:t xml:space="preserve">6. </w:t>
            </w:r>
            <w:r w:rsidR="0078388B">
              <w:t>SKABE</w:t>
            </w:r>
          </w:p>
          <w:p w14:paraId="41806432" w14:textId="77777777" w:rsidR="008E1E92" w:rsidRDefault="008E1E92" w:rsidP="008E1E92">
            <w:pPr>
              <w:rPr>
                <w:lang w:val="da-DK"/>
              </w:rPr>
            </w:pPr>
          </w:p>
        </w:tc>
        <w:tc>
          <w:tcPr>
            <w:tcW w:w="2793" w:type="dxa"/>
            <w:tcBorders>
              <w:top w:val="single" w:sz="4" w:space="0" w:color="auto"/>
              <w:left w:val="single" w:sz="4" w:space="0" w:color="auto"/>
              <w:bottom w:val="single" w:sz="4" w:space="0" w:color="auto"/>
              <w:right w:val="single" w:sz="4" w:space="0" w:color="auto"/>
            </w:tcBorders>
          </w:tcPr>
          <w:p w14:paraId="4C34139E" w14:textId="4DA06DDE" w:rsidR="008E1E92" w:rsidRPr="003778D3" w:rsidRDefault="008E1E92" w:rsidP="00707302">
            <w:pPr>
              <w:rPr>
                <w:lang w:val="da-DK"/>
              </w:rPr>
            </w:pPr>
            <w:r w:rsidRPr="003778D3">
              <w:rPr>
                <w:lang w:val="da-DK"/>
              </w:rPr>
              <w:t>Tilpas</w:t>
            </w:r>
            <w:r w:rsidR="00781A4E">
              <w:rPr>
                <w:lang w:val="da-DK"/>
              </w:rPr>
              <w:t>se</w:t>
            </w:r>
            <w:r w:rsidRPr="003778D3">
              <w:rPr>
                <w:lang w:val="da-DK"/>
              </w:rPr>
              <w:t>, konstruer</w:t>
            </w:r>
            <w:r w:rsidR="00781A4E">
              <w:rPr>
                <w:lang w:val="da-DK"/>
              </w:rPr>
              <w:t>e</w:t>
            </w:r>
            <w:r w:rsidRPr="003778D3">
              <w:rPr>
                <w:lang w:val="da-DK"/>
              </w:rPr>
              <w:t>, kombiner</w:t>
            </w:r>
            <w:r w:rsidR="00781A4E">
              <w:rPr>
                <w:lang w:val="da-DK"/>
              </w:rPr>
              <w:t>e</w:t>
            </w:r>
            <w:r w:rsidRPr="003778D3">
              <w:rPr>
                <w:lang w:val="da-DK"/>
              </w:rPr>
              <w:t>, udvikle, design</w:t>
            </w:r>
            <w:r w:rsidR="00781A4E">
              <w:rPr>
                <w:lang w:val="da-DK"/>
              </w:rPr>
              <w:t>e</w:t>
            </w:r>
            <w:r w:rsidRPr="003778D3">
              <w:rPr>
                <w:lang w:val="da-DK"/>
              </w:rPr>
              <w:t>, forbedre, forestil</w:t>
            </w:r>
            <w:r w:rsidR="00837FF6">
              <w:rPr>
                <w:lang w:val="da-DK"/>
              </w:rPr>
              <w:t>le</w:t>
            </w:r>
          </w:p>
        </w:tc>
      </w:tr>
      <w:tr w:rsidR="00C32421" w:rsidRPr="00700DD5" w14:paraId="5C1FEA10" w14:textId="77777777" w:rsidTr="005E764E">
        <w:tc>
          <w:tcPr>
            <w:tcW w:w="2547" w:type="dxa"/>
            <w:tcBorders>
              <w:top w:val="single" w:sz="4" w:space="0" w:color="auto"/>
              <w:left w:val="single" w:sz="4" w:space="0" w:color="auto"/>
              <w:bottom w:val="single" w:sz="4" w:space="0" w:color="auto"/>
              <w:right w:val="single" w:sz="4" w:space="0" w:color="auto"/>
            </w:tcBorders>
          </w:tcPr>
          <w:p w14:paraId="585D1FAD" w14:textId="0B69A293" w:rsidR="008E1E92" w:rsidRDefault="008E1E92" w:rsidP="008E1E92">
            <w:pPr>
              <w:rPr>
                <w:lang w:val="da-DK"/>
              </w:rPr>
            </w:pPr>
            <w:r>
              <w:t>4. RELATIONEL</w:t>
            </w:r>
            <w:r w:rsidR="0022431D">
              <w:t>T</w:t>
            </w:r>
          </w:p>
          <w:p w14:paraId="0795057F" w14:textId="77777777" w:rsidR="008E1E92" w:rsidRDefault="008E1E92" w:rsidP="008E1E92">
            <w:pPr>
              <w:rPr>
                <w:lang w:val="da-DK"/>
              </w:rPr>
            </w:pPr>
          </w:p>
        </w:tc>
        <w:tc>
          <w:tcPr>
            <w:tcW w:w="2361" w:type="dxa"/>
            <w:tcBorders>
              <w:top w:val="single" w:sz="4" w:space="0" w:color="auto"/>
              <w:left w:val="single" w:sz="4" w:space="0" w:color="auto"/>
              <w:bottom w:val="single" w:sz="4" w:space="0" w:color="auto"/>
              <w:right w:val="single" w:sz="4" w:space="0" w:color="auto"/>
            </w:tcBorders>
          </w:tcPr>
          <w:p w14:paraId="607241FC" w14:textId="2AC2D52A" w:rsidR="008E1E92" w:rsidRPr="003778D3" w:rsidDel="00E30DD3" w:rsidRDefault="008E1E92" w:rsidP="00707302">
            <w:pPr>
              <w:rPr>
                <w:lang w:val="da-DK"/>
              </w:rPr>
            </w:pPr>
            <w:r w:rsidRPr="003778D3">
              <w:rPr>
                <w:lang w:val="da-DK"/>
              </w:rPr>
              <w:t>Sammenligne, forklare, analysere, konkludere, anvende, løse problemer</w:t>
            </w:r>
          </w:p>
        </w:tc>
        <w:tc>
          <w:tcPr>
            <w:tcW w:w="664" w:type="dxa"/>
            <w:vMerge/>
            <w:tcBorders>
              <w:left w:val="single" w:sz="4" w:space="0" w:color="auto"/>
              <w:right w:val="single" w:sz="4" w:space="0" w:color="auto"/>
            </w:tcBorders>
          </w:tcPr>
          <w:p w14:paraId="1A5A4C85"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15365A58" w14:textId="57321242" w:rsidR="008E1E92" w:rsidRDefault="008E1E92" w:rsidP="008E1E92">
            <w:pPr>
              <w:rPr>
                <w:lang w:val="da-DK"/>
              </w:rPr>
            </w:pPr>
            <w:r>
              <w:t xml:space="preserve">5. </w:t>
            </w:r>
            <w:r w:rsidR="0078388B">
              <w:t>EVALUERE</w:t>
            </w:r>
          </w:p>
          <w:p w14:paraId="61349525" w14:textId="77777777" w:rsidR="008E1E92" w:rsidRDefault="008E1E92" w:rsidP="008E1E92">
            <w:pPr>
              <w:rPr>
                <w:lang w:val="da-DK"/>
              </w:rPr>
            </w:pPr>
          </w:p>
        </w:tc>
        <w:tc>
          <w:tcPr>
            <w:tcW w:w="2793" w:type="dxa"/>
            <w:tcBorders>
              <w:top w:val="single" w:sz="4" w:space="0" w:color="auto"/>
              <w:left w:val="single" w:sz="4" w:space="0" w:color="auto"/>
              <w:bottom w:val="single" w:sz="4" w:space="0" w:color="auto"/>
              <w:right w:val="single" w:sz="4" w:space="0" w:color="auto"/>
            </w:tcBorders>
          </w:tcPr>
          <w:p w14:paraId="73493FC2" w14:textId="3AB466E7" w:rsidR="008E1E92" w:rsidRPr="003778D3" w:rsidRDefault="0078388B" w:rsidP="00707302">
            <w:pPr>
              <w:rPr>
                <w:lang w:val="da-DK"/>
              </w:rPr>
            </w:pPr>
            <w:r>
              <w:rPr>
                <w:lang w:val="da-DK"/>
              </w:rPr>
              <w:t>Bedømme,</w:t>
            </w:r>
            <w:r w:rsidR="008E1E92" w:rsidRPr="003778D3">
              <w:rPr>
                <w:lang w:val="da-DK"/>
              </w:rPr>
              <w:t xml:space="preserve"> sammenlign</w:t>
            </w:r>
            <w:r>
              <w:rPr>
                <w:lang w:val="da-DK"/>
              </w:rPr>
              <w:t>e</w:t>
            </w:r>
            <w:r w:rsidR="008E1E92" w:rsidRPr="003778D3">
              <w:rPr>
                <w:lang w:val="da-DK"/>
              </w:rPr>
              <w:t>, forklar</w:t>
            </w:r>
            <w:r w:rsidR="00781A4E">
              <w:rPr>
                <w:lang w:val="da-DK"/>
              </w:rPr>
              <w:t>e</w:t>
            </w:r>
            <w:r w:rsidR="008E1E92" w:rsidRPr="003778D3">
              <w:rPr>
                <w:lang w:val="da-DK"/>
              </w:rPr>
              <w:t xml:space="preserve">, </w:t>
            </w:r>
            <w:r w:rsidR="00781A4E">
              <w:rPr>
                <w:lang w:val="da-DK"/>
              </w:rPr>
              <w:t>evaluere</w:t>
            </w:r>
            <w:r w:rsidR="008E1E92" w:rsidRPr="003778D3">
              <w:rPr>
                <w:lang w:val="da-DK"/>
              </w:rPr>
              <w:t>, fortolk</w:t>
            </w:r>
            <w:r w:rsidR="00781A4E">
              <w:rPr>
                <w:lang w:val="da-DK"/>
              </w:rPr>
              <w:t>e</w:t>
            </w:r>
            <w:r w:rsidR="008E1E92" w:rsidRPr="003778D3">
              <w:rPr>
                <w:lang w:val="da-DK"/>
              </w:rPr>
              <w:t>, konkludere</w:t>
            </w:r>
          </w:p>
        </w:tc>
      </w:tr>
      <w:tr w:rsidR="00C32421" w:rsidRPr="00700DD5" w14:paraId="1C38589D" w14:textId="77777777" w:rsidTr="005E764E">
        <w:tc>
          <w:tcPr>
            <w:tcW w:w="2547" w:type="dxa"/>
            <w:tcBorders>
              <w:top w:val="single" w:sz="4" w:space="0" w:color="auto"/>
              <w:left w:val="single" w:sz="4" w:space="0" w:color="auto"/>
              <w:bottom w:val="single" w:sz="4" w:space="0" w:color="auto"/>
              <w:right w:val="single" w:sz="4" w:space="0" w:color="auto"/>
            </w:tcBorders>
          </w:tcPr>
          <w:p w14:paraId="4F6359ED" w14:textId="6D2DA6EC" w:rsidR="008E1E92" w:rsidRDefault="008E1E92" w:rsidP="008E1E92">
            <w:pPr>
              <w:rPr>
                <w:lang w:val="da-DK"/>
              </w:rPr>
            </w:pPr>
            <w:r>
              <w:t>3. MULTISTRUKTUR</w:t>
            </w:r>
            <w:r w:rsidR="0022431D">
              <w:t>ELT</w:t>
            </w:r>
          </w:p>
        </w:tc>
        <w:tc>
          <w:tcPr>
            <w:tcW w:w="2361" w:type="dxa"/>
            <w:tcBorders>
              <w:top w:val="single" w:sz="4" w:space="0" w:color="auto"/>
              <w:left w:val="single" w:sz="4" w:space="0" w:color="auto"/>
              <w:bottom w:val="single" w:sz="4" w:space="0" w:color="auto"/>
              <w:right w:val="single" w:sz="4" w:space="0" w:color="auto"/>
            </w:tcBorders>
          </w:tcPr>
          <w:p w14:paraId="10B3B3EF" w14:textId="2EBF329F" w:rsidR="008E1E92" w:rsidRPr="003778D3" w:rsidRDefault="008E1E92" w:rsidP="00707302">
            <w:pPr>
              <w:rPr>
                <w:lang w:val="da-DK"/>
              </w:rPr>
            </w:pPr>
            <w:r w:rsidRPr="003778D3">
              <w:rPr>
                <w:lang w:val="da-DK"/>
              </w:rPr>
              <w:t xml:space="preserve">Klassificere, beskrive, diskutere, opregne, illustrere, beregne, </w:t>
            </w:r>
            <w:r w:rsidR="00FA0587">
              <w:rPr>
                <w:lang w:val="da-DK"/>
              </w:rPr>
              <w:t>opridse</w:t>
            </w:r>
          </w:p>
        </w:tc>
        <w:tc>
          <w:tcPr>
            <w:tcW w:w="664" w:type="dxa"/>
            <w:vMerge/>
            <w:tcBorders>
              <w:left w:val="single" w:sz="4" w:space="0" w:color="auto"/>
              <w:right w:val="single" w:sz="4" w:space="0" w:color="auto"/>
            </w:tcBorders>
          </w:tcPr>
          <w:p w14:paraId="590AA0BA"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07C4F5A9" w14:textId="688A52A9" w:rsidR="008E1E92" w:rsidRDefault="008E1E92" w:rsidP="008E1E92">
            <w:pPr>
              <w:rPr>
                <w:lang w:val="da-DK"/>
              </w:rPr>
            </w:pPr>
            <w:r>
              <w:t>4. ANALYSER</w:t>
            </w:r>
            <w:r w:rsidR="00011F6F">
              <w:t>E</w:t>
            </w:r>
          </w:p>
        </w:tc>
        <w:tc>
          <w:tcPr>
            <w:tcW w:w="2793" w:type="dxa"/>
            <w:tcBorders>
              <w:top w:val="single" w:sz="4" w:space="0" w:color="auto"/>
              <w:left w:val="single" w:sz="4" w:space="0" w:color="auto"/>
              <w:bottom w:val="single" w:sz="4" w:space="0" w:color="auto"/>
              <w:right w:val="single" w:sz="4" w:space="0" w:color="auto"/>
            </w:tcBorders>
          </w:tcPr>
          <w:p w14:paraId="4F0F623B" w14:textId="7E914664" w:rsidR="008E1E92" w:rsidRPr="003778D3" w:rsidDel="008776B9" w:rsidRDefault="008E1E92" w:rsidP="00707302">
            <w:pPr>
              <w:rPr>
                <w:lang w:val="da-DK"/>
              </w:rPr>
            </w:pPr>
            <w:r w:rsidRPr="003778D3">
              <w:rPr>
                <w:lang w:val="da-DK"/>
              </w:rPr>
              <w:t>Skelne, antage, kategorisere, sammenligne, de</w:t>
            </w:r>
            <w:r w:rsidR="00457488">
              <w:rPr>
                <w:lang w:val="da-DK"/>
              </w:rPr>
              <w:t>konstruere</w:t>
            </w:r>
            <w:r w:rsidRPr="003778D3">
              <w:rPr>
                <w:lang w:val="da-DK"/>
              </w:rPr>
              <w:t xml:space="preserve">, </w:t>
            </w:r>
            <w:r w:rsidR="00457488">
              <w:rPr>
                <w:lang w:val="da-DK"/>
              </w:rPr>
              <w:t>påvise, uddrage</w:t>
            </w:r>
          </w:p>
        </w:tc>
      </w:tr>
      <w:tr w:rsidR="00C32421" w:rsidRPr="00700DD5" w14:paraId="2824E458" w14:textId="77777777" w:rsidTr="005E764E">
        <w:tc>
          <w:tcPr>
            <w:tcW w:w="2547" w:type="dxa"/>
            <w:tcBorders>
              <w:top w:val="single" w:sz="4" w:space="0" w:color="auto"/>
              <w:left w:val="single" w:sz="4" w:space="0" w:color="auto"/>
              <w:bottom w:val="single" w:sz="4" w:space="0" w:color="auto"/>
              <w:right w:val="single" w:sz="4" w:space="0" w:color="auto"/>
            </w:tcBorders>
          </w:tcPr>
          <w:p w14:paraId="38AC3715" w14:textId="4A662554" w:rsidR="008E1E92" w:rsidRDefault="008E1E92" w:rsidP="008E1E92">
            <w:pPr>
              <w:rPr>
                <w:lang w:val="da-DK"/>
              </w:rPr>
            </w:pPr>
            <w:r>
              <w:t>2. UNI-STRUKTURE</w:t>
            </w:r>
            <w:r w:rsidR="0022431D">
              <w:t>LT</w:t>
            </w:r>
          </w:p>
        </w:tc>
        <w:tc>
          <w:tcPr>
            <w:tcW w:w="2361" w:type="dxa"/>
            <w:tcBorders>
              <w:top w:val="single" w:sz="4" w:space="0" w:color="auto"/>
              <w:left w:val="single" w:sz="4" w:space="0" w:color="auto"/>
              <w:bottom w:val="single" w:sz="4" w:space="0" w:color="auto"/>
              <w:right w:val="single" w:sz="4" w:space="0" w:color="auto"/>
            </w:tcBorders>
          </w:tcPr>
          <w:p w14:paraId="01F59A5B" w14:textId="32144AFC" w:rsidR="008E1E92" w:rsidRPr="003778D3" w:rsidRDefault="008E1E92" w:rsidP="00707302">
            <w:pPr>
              <w:rPr>
                <w:lang w:val="da-DK"/>
              </w:rPr>
            </w:pPr>
            <w:r w:rsidRPr="003778D3">
              <w:rPr>
                <w:lang w:val="da-DK"/>
              </w:rPr>
              <w:t xml:space="preserve">Huske, identificere, genkende, </w:t>
            </w:r>
            <w:r w:rsidR="00C32421">
              <w:rPr>
                <w:lang w:val="da-DK"/>
              </w:rPr>
              <w:t>benævne</w:t>
            </w:r>
            <w:r w:rsidRPr="003778D3">
              <w:rPr>
                <w:lang w:val="da-DK"/>
              </w:rPr>
              <w:t xml:space="preserve">, </w:t>
            </w:r>
            <w:r w:rsidR="00C32421">
              <w:rPr>
                <w:lang w:val="da-DK"/>
              </w:rPr>
              <w:t>initiere</w:t>
            </w:r>
            <w:r w:rsidRPr="003778D3">
              <w:rPr>
                <w:lang w:val="da-DK"/>
              </w:rPr>
              <w:t xml:space="preserve">, </w:t>
            </w:r>
            <w:r w:rsidR="00C32421">
              <w:rPr>
                <w:lang w:val="da-DK"/>
              </w:rPr>
              <w:t>gennemføre</w:t>
            </w:r>
            <w:r w:rsidRPr="003778D3">
              <w:rPr>
                <w:lang w:val="da-DK"/>
              </w:rPr>
              <w:t xml:space="preserve"> enkle procedurer</w:t>
            </w:r>
          </w:p>
        </w:tc>
        <w:tc>
          <w:tcPr>
            <w:tcW w:w="664" w:type="dxa"/>
            <w:vMerge/>
            <w:tcBorders>
              <w:left w:val="single" w:sz="4" w:space="0" w:color="auto"/>
              <w:right w:val="single" w:sz="4" w:space="0" w:color="auto"/>
            </w:tcBorders>
          </w:tcPr>
          <w:p w14:paraId="462F43AA"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1E43A9DA" w14:textId="0F32927D" w:rsidR="008E1E92" w:rsidRDefault="008E1E92" w:rsidP="008E1E92">
            <w:pPr>
              <w:rPr>
                <w:lang w:val="da-DK"/>
              </w:rPr>
            </w:pPr>
            <w:r>
              <w:t>3. ANVEND</w:t>
            </w:r>
            <w:r w:rsidR="00011F6F">
              <w:t>E</w:t>
            </w:r>
          </w:p>
        </w:tc>
        <w:tc>
          <w:tcPr>
            <w:tcW w:w="2793" w:type="dxa"/>
            <w:tcBorders>
              <w:top w:val="single" w:sz="4" w:space="0" w:color="auto"/>
              <w:left w:val="single" w:sz="4" w:space="0" w:color="auto"/>
              <w:bottom w:val="single" w:sz="4" w:space="0" w:color="auto"/>
              <w:right w:val="single" w:sz="4" w:space="0" w:color="auto"/>
            </w:tcBorders>
          </w:tcPr>
          <w:p w14:paraId="74EC4BCD" w14:textId="5B6FBBF3" w:rsidR="008E1E92" w:rsidRPr="003778D3" w:rsidDel="008776B9" w:rsidRDefault="008E1E92" w:rsidP="00707302">
            <w:pPr>
              <w:rPr>
                <w:lang w:val="da-DK"/>
              </w:rPr>
            </w:pPr>
            <w:r w:rsidRPr="003778D3">
              <w:rPr>
                <w:lang w:val="da-DK"/>
              </w:rPr>
              <w:t>A</w:t>
            </w:r>
            <w:r w:rsidR="00011F6F">
              <w:rPr>
                <w:lang w:val="da-DK"/>
              </w:rPr>
              <w:t>pplikere</w:t>
            </w:r>
            <w:r w:rsidRPr="003778D3">
              <w:rPr>
                <w:lang w:val="da-DK"/>
              </w:rPr>
              <w:t xml:space="preserve">, udvikle, </w:t>
            </w:r>
            <w:r w:rsidR="00011F6F">
              <w:rPr>
                <w:lang w:val="da-DK"/>
              </w:rPr>
              <w:t>modificere</w:t>
            </w:r>
            <w:r w:rsidRPr="003778D3">
              <w:rPr>
                <w:lang w:val="da-DK"/>
              </w:rPr>
              <w:t xml:space="preserve">, løse, organisere, </w:t>
            </w:r>
            <w:r w:rsidR="00011F6F">
              <w:rPr>
                <w:lang w:val="da-DK"/>
              </w:rPr>
              <w:t>afprøve</w:t>
            </w:r>
            <w:r w:rsidRPr="003778D3">
              <w:rPr>
                <w:lang w:val="da-DK"/>
              </w:rPr>
              <w:t xml:space="preserve">, </w:t>
            </w:r>
            <w:r w:rsidR="00011F6F">
              <w:rPr>
                <w:lang w:val="da-DK"/>
              </w:rPr>
              <w:t>frembringe</w:t>
            </w:r>
            <w:r w:rsidRPr="003778D3">
              <w:rPr>
                <w:lang w:val="da-DK"/>
              </w:rPr>
              <w:t>, behandle</w:t>
            </w:r>
          </w:p>
        </w:tc>
      </w:tr>
      <w:tr w:rsidR="00C32421" w:rsidRPr="00700DD5" w14:paraId="47847D59" w14:textId="77777777" w:rsidTr="005E764E">
        <w:tc>
          <w:tcPr>
            <w:tcW w:w="2547" w:type="dxa"/>
            <w:tcBorders>
              <w:top w:val="single" w:sz="4" w:space="0" w:color="auto"/>
              <w:left w:val="single" w:sz="4" w:space="0" w:color="auto"/>
              <w:bottom w:val="single" w:sz="4" w:space="0" w:color="auto"/>
              <w:right w:val="single" w:sz="4" w:space="0" w:color="auto"/>
            </w:tcBorders>
          </w:tcPr>
          <w:p w14:paraId="2A58DAF6" w14:textId="7E59876E" w:rsidR="008E1E92" w:rsidRPr="001C3CD1" w:rsidRDefault="008E1E92" w:rsidP="008E1E92">
            <w:pPr>
              <w:rPr>
                <w:lang w:val="da-DK"/>
              </w:rPr>
            </w:pPr>
            <w:r w:rsidRPr="001C3CD1">
              <w:t>1. PRÆSTRUKTUREL</w:t>
            </w:r>
            <w:r w:rsidR="0022431D">
              <w:t>T</w:t>
            </w:r>
          </w:p>
        </w:tc>
        <w:tc>
          <w:tcPr>
            <w:tcW w:w="2361" w:type="dxa"/>
            <w:tcBorders>
              <w:top w:val="single" w:sz="4" w:space="0" w:color="auto"/>
              <w:left w:val="single" w:sz="4" w:space="0" w:color="auto"/>
              <w:bottom w:val="single" w:sz="4" w:space="0" w:color="auto"/>
              <w:right w:val="single" w:sz="4" w:space="0" w:color="auto"/>
            </w:tcBorders>
          </w:tcPr>
          <w:p w14:paraId="2DD4E4C9" w14:textId="77777777" w:rsidR="008E1E92" w:rsidRDefault="008E1E92" w:rsidP="008E1E92">
            <w:pPr>
              <w:rPr>
                <w:lang w:val="da-DK"/>
              </w:rPr>
            </w:pPr>
            <w:r>
              <w:t>-</w:t>
            </w:r>
          </w:p>
        </w:tc>
        <w:tc>
          <w:tcPr>
            <w:tcW w:w="664" w:type="dxa"/>
            <w:vMerge/>
            <w:tcBorders>
              <w:left w:val="single" w:sz="4" w:space="0" w:color="auto"/>
              <w:right w:val="single" w:sz="4" w:space="0" w:color="auto"/>
            </w:tcBorders>
          </w:tcPr>
          <w:p w14:paraId="5B59CF8E" w14:textId="77777777" w:rsidR="008E1E92"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1F7C60F1" w14:textId="77777777" w:rsidR="008E1E92" w:rsidRDefault="008E1E92" w:rsidP="008E1E92">
            <w:pPr>
              <w:rPr>
                <w:lang w:val="da-DK"/>
              </w:rPr>
            </w:pPr>
            <w:r>
              <w:t>2. FORSTÅ</w:t>
            </w:r>
          </w:p>
        </w:tc>
        <w:tc>
          <w:tcPr>
            <w:tcW w:w="2793" w:type="dxa"/>
            <w:tcBorders>
              <w:top w:val="single" w:sz="4" w:space="0" w:color="auto"/>
              <w:left w:val="single" w:sz="4" w:space="0" w:color="auto"/>
              <w:bottom w:val="single" w:sz="4" w:space="0" w:color="auto"/>
              <w:right w:val="single" w:sz="4" w:space="0" w:color="auto"/>
            </w:tcBorders>
          </w:tcPr>
          <w:p w14:paraId="0D63C4E0" w14:textId="76F007C3" w:rsidR="008E1E92" w:rsidRPr="003778D3" w:rsidDel="008776B9" w:rsidRDefault="008E1E92" w:rsidP="00707302">
            <w:pPr>
              <w:rPr>
                <w:lang w:val="da-DK"/>
              </w:rPr>
            </w:pPr>
            <w:r w:rsidRPr="003778D3">
              <w:rPr>
                <w:lang w:val="da-DK"/>
              </w:rPr>
              <w:t>Forklar</w:t>
            </w:r>
            <w:r w:rsidR="001069E4">
              <w:rPr>
                <w:lang w:val="da-DK"/>
              </w:rPr>
              <w:t>e</w:t>
            </w:r>
            <w:r w:rsidRPr="003778D3">
              <w:rPr>
                <w:lang w:val="da-DK"/>
              </w:rPr>
              <w:t>, illustrere, demonstrere, klassificere, sammenligne, omformulere, uddybe, eksemplificere</w:t>
            </w:r>
          </w:p>
        </w:tc>
      </w:tr>
      <w:tr w:rsidR="00C32421" w:rsidRPr="00700DD5" w14:paraId="64061047" w14:textId="77777777" w:rsidTr="005E764E">
        <w:tc>
          <w:tcPr>
            <w:tcW w:w="2547" w:type="dxa"/>
            <w:tcBorders>
              <w:top w:val="single" w:sz="4" w:space="0" w:color="auto"/>
              <w:left w:val="single" w:sz="4" w:space="0" w:color="auto"/>
              <w:bottom w:val="single" w:sz="4" w:space="0" w:color="auto"/>
              <w:right w:val="single" w:sz="4" w:space="0" w:color="auto"/>
            </w:tcBorders>
          </w:tcPr>
          <w:p w14:paraId="40C98D1C" w14:textId="77777777" w:rsidR="008E1E92" w:rsidRPr="003778D3" w:rsidRDefault="008E1E92" w:rsidP="008E1E92">
            <w:pPr>
              <w:rPr>
                <w:lang w:val="da-DK"/>
              </w:rPr>
            </w:pPr>
          </w:p>
        </w:tc>
        <w:tc>
          <w:tcPr>
            <w:tcW w:w="2361" w:type="dxa"/>
            <w:tcBorders>
              <w:top w:val="single" w:sz="4" w:space="0" w:color="auto"/>
              <w:left w:val="single" w:sz="4" w:space="0" w:color="auto"/>
              <w:bottom w:val="single" w:sz="4" w:space="0" w:color="auto"/>
              <w:right w:val="single" w:sz="4" w:space="0" w:color="auto"/>
            </w:tcBorders>
          </w:tcPr>
          <w:p w14:paraId="0F37337B" w14:textId="77777777" w:rsidR="008E1E92" w:rsidRPr="003778D3" w:rsidRDefault="008E1E92" w:rsidP="008E1E92">
            <w:pPr>
              <w:rPr>
                <w:lang w:val="da-DK"/>
              </w:rPr>
            </w:pPr>
          </w:p>
        </w:tc>
        <w:tc>
          <w:tcPr>
            <w:tcW w:w="664" w:type="dxa"/>
            <w:vMerge/>
            <w:tcBorders>
              <w:left w:val="single" w:sz="4" w:space="0" w:color="auto"/>
              <w:right w:val="single" w:sz="4" w:space="0" w:color="auto"/>
            </w:tcBorders>
          </w:tcPr>
          <w:p w14:paraId="53BEB406" w14:textId="77777777" w:rsidR="008E1E92" w:rsidRPr="003778D3" w:rsidRDefault="008E1E92" w:rsidP="008E1E92">
            <w:pPr>
              <w:rPr>
                <w:lang w:val="da-DK"/>
              </w:rPr>
            </w:pPr>
          </w:p>
        </w:tc>
        <w:tc>
          <w:tcPr>
            <w:tcW w:w="2091" w:type="dxa"/>
            <w:tcBorders>
              <w:top w:val="single" w:sz="4" w:space="0" w:color="auto"/>
              <w:left w:val="single" w:sz="4" w:space="0" w:color="auto"/>
              <w:bottom w:val="single" w:sz="4" w:space="0" w:color="auto"/>
              <w:right w:val="single" w:sz="4" w:space="0" w:color="auto"/>
            </w:tcBorders>
          </w:tcPr>
          <w:p w14:paraId="560D28D0" w14:textId="59F71511" w:rsidR="008E1E92" w:rsidRPr="006846FA" w:rsidRDefault="008E1E92" w:rsidP="008E1E92">
            <w:pPr>
              <w:rPr>
                <w:lang w:val="da-DK"/>
              </w:rPr>
            </w:pPr>
            <w:r w:rsidRPr="006846FA">
              <w:t>1. HUSK</w:t>
            </w:r>
            <w:r w:rsidR="001069E4">
              <w:t>E</w:t>
            </w:r>
          </w:p>
        </w:tc>
        <w:tc>
          <w:tcPr>
            <w:tcW w:w="2793" w:type="dxa"/>
            <w:tcBorders>
              <w:top w:val="single" w:sz="4" w:space="0" w:color="auto"/>
              <w:left w:val="single" w:sz="4" w:space="0" w:color="auto"/>
              <w:bottom w:val="single" w:sz="4" w:space="0" w:color="auto"/>
              <w:right w:val="single" w:sz="4" w:space="0" w:color="auto"/>
            </w:tcBorders>
          </w:tcPr>
          <w:p w14:paraId="23D6018C" w14:textId="1FC4BF99" w:rsidR="008E1E92" w:rsidRPr="003778D3" w:rsidDel="008776B9" w:rsidRDefault="008E1E92" w:rsidP="00707302">
            <w:pPr>
              <w:rPr>
                <w:lang w:val="da-DK"/>
              </w:rPr>
            </w:pPr>
            <w:r w:rsidRPr="003778D3">
              <w:rPr>
                <w:lang w:val="da-DK"/>
              </w:rPr>
              <w:t xml:space="preserve">Beskrive, </w:t>
            </w:r>
            <w:r w:rsidR="0081144D">
              <w:rPr>
                <w:lang w:val="da-DK"/>
              </w:rPr>
              <w:t>nævne</w:t>
            </w:r>
            <w:r w:rsidR="003703CE">
              <w:rPr>
                <w:lang w:val="da-DK"/>
              </w:rPr>
              <w:t xml:space="preserve">, </w:t>
            </w:r>
            <w:r w:rsidRPr="003778D3">
              <w:rPr>
                <w:lang w:val="da-DK"/>
              </w:rPr>
              <w:t xml:space="preserve">reproducere, </w:t>
            </w:r>
            <w:r w:rsidR="003703CE">
              <w:rPr>
                <w:lang w:val="da-DK"/>
              </w:rPr>
              <w:t>redegøre for</w:t>
            </w:r>
            <w:r w:rsidRPr="003778D3">
              <w:rPr>
                <w:lang w:val="da-DK"/>
              </w:rPr>
              <w:t xml:space="preserve">, tilegne, identificere, definere, </w:t>
            </w:r>
            <w:r w:rsidR="001069E4">
              <w:rPr>
                <w:lang w:val="da-DK"/>
              </w:rPr>
              <w:t>gengive</w:t>
            </w:r>
            <w:r w:rsidRPr="003778D3">
              <w:rPr>
                <w:lang w:val="da-DK"/>
              </w:rPr>
              <w:t>, genkende</w:t>
            </w:r>
          </w:p>
        </w:tc>
      </w:tr>
    </w:tbl>
    <w:p w14:paraId="57AB6B61" w14:textId="77777777" w:rsidR="00647304" w:rsidRPr="003778D3" w:rsidRDefault="00647304" w:rsidP="00647304">
      <w:pPr>
        <w:rPr>
          <w:lang w:val="da-DK"/>
        </w:rPr>
      </w:pPr>
    </w:p>
    <w:p w14:paraId="5A1351F4" w14:textId="1DC4D43F" w:rsidR="000A49E9" w:rsidRPr="003778D3" w:rsidRDefault="00D371FC" w:rsidP="000A49E9">
      <w:pPr>
        <w:pStyle w:val="Overskrift2"/>
        <w:rPr>
          <w:lang w:val="da-DK"/>
        </w:rPr>
      </w:pPr>
      <w:r w:rsidRPr="003778D3">
        <w:rPr>
          <w:lang w:val="da-DK"/>
        </w:rPr>
        <w:t xml:space="preserve">Formulering af overordnede læringsmål </w:t>
      </w:r>
    </w:p>
    <w:p w14:paraId="498D389C" w14:textId="0B02C985" w:rsidR="00D16206" w:rsidRPr="003778D3" w:rsidRDefault="000A49E9" w:rsidP="009F1702">
      <w:pPr>
        <w:rPr>
          <w:lang w:val="da-DK"/>
        </w:rPr>
      </w:pPr>
      <w:r w:rsidRPr="003778D3">
        <w:rPr>
          <w:lang w:val="da-DK"/>
        </w:rPr>
        <w:t xml:space="preserve">Formuleringerne af læringsmål i kompetenceprofilen fokuserer på den studerendes læring og kompetencetilegnelse - og demonstrationer af denne. I modsætning til den generelle tekst om uddannelsens formål er der således ikke fokus på, hvad kurset/aktiviteten "underviser i", "sigter mod" eller "tilbyder" eller lignende formuleringer, der kan beskrive undervisning, men ikke nødvendigvis læring. </w:t>
      </w:r>
    </w:p>
    <w:p w14:paraId="0F442447" w14:textId="536F1A43" w:rsidR="00BE7546" w:rsidRDefault="00BE7546" w:rsidP="00BE7546">
      <w:pPr>
        <w:rPr>
          <w:lang w:val="da-DK"/>
        </w:rPr>
      </w:pPr>
      <w:r w:rsidRPr="00CE4E2F">
        <w:lastRenderedPageBreak/>
        <w:t xml:space="preserve">Læringsmål </w:t>
      </w:r>
      <w:r w:rsidR="001643A5">
        <w:t>formule</w:t>
      </w:r>
      <w:r w:rsidR="00E46924">
        <w:t>s</w:t>
      </w:r>
      <w:r w:rsidRPr="00CE4E2F">
        <w:t xml:space="preserve">: </w:t>
      </w:r>
    </w:p>
    <w:p w14:paraId="5A9FF306" w14:textId="2265FEE9" w:rsidR="00F920FE" w:rsidRPr="003778D3" w:rsidRDefault="00884F12" w:rsidP="009B64B5">
      <w:pPr>
        <w:pStyle w:val="Listeafsnit"/>
        <w:numPr>
          <w:ilvl w:val="0"/>
          <w:numId w:val="28"/>
        </w:numPr>
        <w:rPr>
          <w:lang w:val="da-DK"/>
        </w:rPr>
      </w:pPr>
      <w:r w:rsidRPr="003778D3">
        <w:rPr>
          <w:lang w:val="da-DK"/>
        </w:rPr>
        <w:t xml:space="preserve">Klart og forståeligt (fagtermer kan forklares med et dansk synonym) </w:t>
      </w:r>
    </w:p>
    <w:p w14:paraId="45A3B582" w14:textId="4A198CCF" w:rsidR="00914035" w:rsidRPr="003778D3" w:rsidRDefault="00884F12" w:rsidP="009B64B5">
      <w:pPr>
        <w:pStyle w:val="Listeafsnit"/>
        <w:numPr>
          <w:ilvl w:val="0"/>
          <w:numId w:val="28"/>
        </w:numPr>
        <w:rPr>
          <w:lang w:val="da-DK"/>
        </w:rPr>
      </w:pPr>
      <w:r w:rsidRPr="003778D3">
        <w:rPr>
          <w:lang w:val="da-DK"/>
        </w:rPr>
        <w:t>Ved brug af aktive verber (f.eks. 'forklare' i stedet for 'forstå' – se tabelle</w:t>
      </w:r>
      <w:r w:rsidR="00E46924">
        <w:rPr>
          <w:lang w:val="da-DK"/>
        </w:rPr>
        <w:t>r</w:t>
      </w:r>
      <w:r w:rsidRPr="003778D3">
        <w:rPr>
          <w:lang w:val="da-DK"/>
        </w:rPr>
        <w:t xml:space="preserve"> over kompetenceverber ovenfor) </w:t>
      </w:r>
    </w:p>
    <w:p w14:paraId="131F6A41" w14:textId="0A9A0E75" w:rsidR="00BE7546" w:rsidRPr="003778D3" w:rsidRDefault="00E46924" w:rsidP="009B64B5">
      <w:pPr>
        <w:pStyle w:val="Listeafsnit"/>
        <w:numPr>
          <w:ilvl w:val="0"/>
          <w:numId w:val="28"/>
        </w:numPr>
        <w:rPr>
          <w:lang w:val="da-DK"/>
        </w:rPr>
      </w:pPr>
      <w:r>
        <w:rPr>
          <w:lang w:val="da-DK"/>
        </w:rPr>
        <w:t xml:space="preserve">Så de </w:t>
      </w:r>
      <w:r w:rsidR="000F7382">
        <w:rPr>
          <w:lang w:val="da-DK"/>
        </w:rPr>
        <w:t>k</w:t>
      </w:r>
      <w:r w:rsidR="00884F12" w:rsidRPr="003778D3">
        <w:rPr>
          <w:lang w:val="da-DK"/>
        </w:rPr>
        <w:t xml:space="preserve">an undersøges og dokumenteres (hvad skal demonstreres gennem hvilke produkter/processer?) </w:t>
      </w:r>
    </w:p>
    <w:p w14:paraId="14C3AA2E" w14:textId="7C6C0B16" w:rsidR="00BE7546" w:rsidRPr="003778D3" w:rsidRDefault="00884F12" w:rsidP="009B64B5">
      <w:pPr>
        <w:pStyle w:val="Listeafsnit"/>
        <w:numPr>
          <w:ilvl w:val="0"/>
          <w:numId w:val="28"/>
        </w:numPr>
        <w:rPr>
          <w:lang w:val="da-DK"/>
        </w:rPr>
      </w:pPr>
      <w:r w:rsidRPr="003778D3">
        <w:rPr>
          <w:lang w:val="da-DK"/>
        </w:rPr>
        <w:t xml:space="preserve">Gerne med ord fra Kvalifikationsrammens niveau 7 og fra taksonomier for læring (signalerer hvilke taksonomiske niveauer aktiviteten især henvender sig til) </w:t>
      </w:r>
    </w:p>
    <w:p w14:paraId="01DF6A30" w14:textId="3847E456" w:rsidR="00B574D7" w:rsidRPr="003778D3" w:rsidRDefault="00884F12" w:rsidP="00D6490D">
      <w:pPr>
        <w:pStyle w:val="Listeafsnit"/>
        <w:numPr>
          <w:ilvl w:val="0"/>
          <w:numId w:val="28"/>
        </w:numPr>
        <w:rPr>
          <w:lang w:val="da-DK"/>
        </w:rPr>
      </w:pPr>
      <w:r w:rsidRPr="003778D3">
        <w:rPr>
          <w:lang w:val="da-DK"/>
        </w:rPr>
        <w:t>Ikke for detaljerede eller mange (en tommelfingerregel kan være omkring 3 læringsmål inden for henholdsvis viden, færdigheder og kompetencer)</w:t>
      </w:r>
    </w:p>
    <w:p w14:paraId="77B588ED" w14:textId="77777777" w:rsidR="00D6490D" w:rsidRPr="00D6490D" w:rsidRDefault="00D6490D" w:rsidP="00EA7448">
      <w:pPr>
        <w:pStyle w:val="Overskrift4"/>
        <w:rPr>
          <w:lang w:val="en-US"/>
        </w:rPr>
      </w:pPr>
      <w:r w:rsidRPr="00D6490D">
        <w:t>Assurance of Learning (AoL) – måling af læringsresultater</w:t>
      </w:r>
    </w:p>
    <w:p w14:paraId="13D8102E" w14:textId="6682DCD6" w:rsidR="00033492" w:rsidRDefault="00D6490D" w:rsidP="00D6490D">
      <w:pPr>
        <w:rPr>
          <w:lang w:val="da-DK"/>
        </w:rPr>
      </w:pPr>
      <w:r w:rsidRPr="003778D3">
        <w:rPr>
          <w:lang w:val="da-DK"/>
        </w:rPr>
        <w:t>Udvalgte</w:t>
      </w:r>
      <w:r w:rsidR="00F84C86">
        <w:rPr>
          <w:lang w:val="da-DK"/>
        </w:rPr>
        <w:t>,</w:t>
      </w:r>
      <w:r w:rsidRPr="003778D3">
        <w:rPr>
          <w:lang w:val="da-DK"/>
        </w:rPr>
        <w:t xml:space="preserve"> Nordic-Nine relaterede kompetencemål bruges til at vurdere, i hvilken grad uddannelsen har gjort det muligt for de studerende at præstere mod disse mål. Dette måles som en del af Assurance of Learning (AoL), direkte målinger. Når ordlyden af uddannelsens kompetenceprofil fastlægges, skal der tages hensyn til målbarheden af kompetencemålene. Assurance of Learning handler om at vurdere de studerendes læringsudbytte for at kvalitetssikre og udvikle uddannelsen, så den optimerer leveringen til at gøre de studerende i stand til at realisere målene i kompetenceprofilen.</w:t>
      </w:r>
    </w:p>
    <w:p w14:paraId="4451588A" w14:textId="77777777" w:rsidR="0046620D" w:rsidRPr="003778D3" w:rsidRDefault="0046620D" w:rsidP="005142EB">
      <w:pPr>
        <w:pStyle w:val="Overskrift2"/>
        <w:rPr>
          <w:lang w:val="da-DK"/>
        </w:rPr>
      </w:pPr>
      <w:r w:rsidRPr="003778D3">
        <w:rPr>
          <w:lang w:val="da-DK"/>
        </w:rPr>
        <w:t>Progression i læringsmål</w:t>
      </w:r>
    </w:p>
    <w:p w14:paraId="6056563B" w14:textId="649F6BDC" w:rsidR="00C311DE" w:rsidRDefault="0046620D" w:rsidP="00033492">
      <w:pPr>
        <w:rPr>
          <w:lang w:val="da-DK"/>
        </w:rPr>
      </w:pPr>
      <w:r w:rsidRPr="003778D3">
        <w:rPr>
          <w:lang w:val="da-DK"/>
        </w:rPr>
        <w:t xml:space="preserve">Progression betyder en </w:t>
      </w:r>
      <w:r w:rsidR="003778D3">
        <w:rPr>
          <w:lang w:val="da-DK"/>
        </w:rPr>
        <w:t>fremadskriden</w:t>
      </w:r>
      <w:r w:rsidR="008E6947">
        <w:rPr>
          <w:lang w:val="da-DK"/>
        </w:rPr>
        <w:t xml:space="preserve">, </w:t>
      </w:r>
      <w:r w:rsidRPr="003778D3">
        <w:rPr>
          <w:lang w:val="da-DK"/>
        </w:rPr>
        <w:t xml:space="preserve">som ikke nødvendigvis kan foregå jævnt, men nogle gange mere i ryk eller cirkulære bevægelser. Progression kan tænkes både i forhold til BA-uddannelsens læringsmål og internt mellem kandidatuddannelsens semestre. </w:t>
      </w:r>
      <w:r w:rsidRPr="0046620D">
        <w:t xml:space="preserve">Progression kan finde sted i dimensionerne: </w:t>
      </w:r>
    </w:p>
    <w:p w14:paraId="35B6FFE7" w14:textId="0ABF2BA3" w:rsidR="00C311DE" w:rsidRPr="003778D3" w:rsidRDefault="00DB753E" w:rsidP="00707302">
      <w:pPr>
        <w:pStyle w:val="Listeafsnit"/>
        <w:numPr>
          <w:ilvl w:val="0"/>
          <w:numId w:val="25"/>
        </w:numPr>
        <w:rPr>
          <w:lang w:val="da-DK"/>
        </w:rPr>
      </w:pPr>
      <w:r w:rsidRPr="003778D3">
        <w:rPr>
          <w:lang w:val="da-DK"/>
        </w:rPr>
        <w:t xml:space="preserve">Stoffet (mængde, art, kompleksitet, nye emner, metoder og tilgange introduceres) </w:t>
      </w:r>
    </w:p>
    <w:p w14:paraId="0FF4CB4A" w14:textId="4DDBFBCA" w:rsidR="00C311DE" w:rsidRPr="003778D3" w:rsidRDefault="00DB753E" w:rsidP="00707302">
      <w:pPr>
        <w:pStyle w:val="Listeafsnit"/>
        <w:numPr>
          <w:ilvl w:val="0"/>
          <w:numId w:val="25"/>
        </w:numPr>
        <w:rPr>
          <w:lang w:val="da-DK"/>
        </w:rPr>
      </w:pPr>
      <w:r w:rsidRPr="003778D3">
        <w:rPr>
          <w:lang w:val="da-DK"/>
        </w:rPr>
        <w:t xml:space="preserve">Viden, færdigheder og kompetencer (på højt og stigende taksonomisk niveau) </w:t>
      </w:r>
    </w:p>
    <w:p w14:paraId="262B4741" w14:textId="1072160F" w:rsidR="00B354D3" w:rsidRPr="003778D3" w:rsidRDefault="00835B5A" w:rsidP="00707302">
      <w:pPr>
        <w:pStyle w:val="Listeafsnit"/>
        <w:numPr>
          <w:ilvl w:val="0"/>
          <w:numId w:val="25"/>
        </w:numPr>
        <w:rPr>
          <w:lang w:val="da-DK"/>
        </w:rPr>
      </w:pPr>
      <w:r>
        <w:rPr>
          <w:lang w:val="da-DK"/>
        </w:rPr>
        <w:t>M</w:t>
      </w:r>
      <w:r w:rsidR="00DB753E" w:rsidRPr="003778D3">
        <w:rPr>
          <w:lang w:val="da-DK"/>
        </w:rPr>
        <w:t xml:space="preserve">etoder (nye, stadig mere komplekse og </w:t>
      </w:r>
      <w:r>
        <w:rPr>
          <w:lang w:val="da-DK"/>
        </w:rPr>
        <w:t xml:space="preserve">med mere </w:t>
      </w:r>
      <w:r w:rsidR="00DB753E" w:rsidRPr="003778D3">
        <w:rPr>
          <w:lang w:val="da-DK"/>
        </w:rPr>
        <w:t xml:space="preserve">autonomi/ansvar) </w:t>
      </w:r>
    </w:p>
    <w:p w14:paraId="30A45381" w14:textId="386C6027" w:rsidR="00B354D3" w:rsidRPr="003778D3" w:rsidRDefault="00DB753E" w:rsidP="00707302">
      <w:pPr>
        <w:pStyle w:val="Listeafsnit"/>
        <w:numPr>
          <w:ilvl w:val="0"/>
          <w:numId w:val="25"/>
        </w:numPr>
        <w:rPr>
          <w:lang w:val="da-DK"/>
        </w:rPr>
      </w:pPr>
      <w:r w:rsidRPr="003778D3">
        <w:rPr>
          <w:lang w:val="da-DK"/>
        </w:rPr>
        <w:t xml:space="preserve">Sammenlignet med læringsmålene på tidligere niveauer </w:t>
      </w:r>
    </w:p>
    <w:p w14:paraId="6510EA42" w14:textId="10023B96" w:rsidR="00033492" w:rsidRPr="003778D3" w:rsidRDefault="0046620D" w:rsidP="00033492">
      <w:pPr>
        <w:rPr>
          <w:lang w:val="da-DK"/>
        </w:rPr>
      </w:pPr>
      <w:r w:rsidRPr="003778D3">
        <w:rPr>
          <w:lang w:val="da-DK"/>
        </w:rPr>
        <w:t>Vi skelner mellem horisontal progression (at uddannelsens elementer supplerer hinanden i bredden) og vertikal progression, her forstået som kandidatuddannelsen, der bygger på BA-uddannelsens læringsmål og også peger frem mod arbejdslivets faglige funktioner. Nye emner og arbejdsmetoder repræsenterer ikke altid progression i den forstand, at der bygges mere kompleksitet oven på et eksisterende fundament, men kan i stedet øge bredden, og denne sammenhæng kan tages i betragtning.</w:t>
      </w:r>
    </w:p>
    <w:p w14:paraId="52FE38AE" w14:textId="492EAC09" w:rsidR="00D07C1D" w:rsidRPr="003778D3" w:rsidRDefault="00D07C1D" w:rsidP="00D07C1D">
      <w:pPr>
        <w:pStyle w:val="Overskrift2"/>
        <w:rPr>
          <w:lang w:val="da-DK"/>
        </w:rPr>
      </w:pPr>
      <w:bookmarkStart w:id="1" w:name="_Hlk200010105"/>
      <w:r w:rsidRPr="003778D3">
        <w:rPr>
          <w:lang w:val="da-DK"/>
        </w:rPr>
        <w:t>Kandidatstudier på henholdsvis 75 ECTS og 120 ECTS</w:t>
      </w:r>
    </w:p>
    <w:bookmarkEnd w:id="1"/>
    <w:p w14:paraId="4935C3CD" w14:textId="526044E3" w:rsidR="004E46E9" w:rsidRPr="003778D3" w:rsidRDefault="004E46E9" w:rsidP="004E46E9">
      <w:pPr>
        <w:rPr>
          <w:lang w:val="da-DK"/>
        </w:rPr>
      </w:pPr>
      <w:r w:rsidRPr="003778D3">
        <w:rPr>
          <w:lang w:val="da-DK"/>
        </w:rPr>
        <w:t xml:space="preserve">Både 75 og 120 ECTS kandidatuddannelser forventes at opfylde kvalifikationsrammens niveau 7. Deres omfang giver dog mulighed for forskellige niveauer af dybde og kompleksitet, hvilket kan afspejles i kompetenceprofilerne. Til dette kan spektret af de ovenfor beskrevne taksonomier for læring være nyttigt. </w:t>
      </w:r>
    </w:p>
    <w:p w14:paraId="2EA5615F" w14:textId="483AF7D2" w:rsidR="004E46E9" w:rsidRPr="003778D3" w:rsidRDefault="004E46E9" w:rsidP="004E46E9">
      <w:pPr>
        <w:rPr>
          <w:lang w:val="da-DK"/>
        </w:rPr>
      </w:pPr>
      <w:r w:rsidRPr="003778D3">
        <w:rPr>
          <w:lang w:val="da-DK"/>
        </w:rPr>
        <w:t>120 ECTS-</w:t>
      </w:r>
      <w:r w:rsidR="003778D3">
        <w:rPr>
          <w:lang w:val="da-DK"/>
        </w:rPr>
        <w:t>kandidatuddannelser</w:t>
      </w:r>
      <w:r w:rsidRPr="003778D3">
        <w:rPr>
          <w:lang w:val="da-DK"/>
        </w:rPr>
        <w:t xml:space="preserve"> giver typisk mulighed for:</w:t>
      </w:r>
    </w:p>
    <w:p w14:paraId="19954172" w14:textId="77777777" w:rsidR="004E46E9" w:rsidRPr="003778D3" w:rsidRDefault="004E46E9" w:rsidP="004E46E9">
      <w:pPr>
        <w:numPr>
          <w:ilvl w:val="0"/>
          <w:numId w:val="36"/>
        </w:numPr>
        <w:rPr>
          <w:lang w:val="da-DK"/>
        </w:rPr>
      </w:pPr>
      <w:r w:rsidRPr="003778D3">
        <w:rPr>
          <w:lang w:val="da-DK"/>
        </w:rPr>
        <w:t>Større bredde og dybde af forskningsbaseret viden, ofte gennem udvidet specialearbejde eller valgfrie komponenter.</w:t>
      </w:r>
    </w:p>
    <w:p w14:paraId="0DFC7448" w14:textId="77777777" w:rsidR="004E46E9" w:rsidRPr="003778D3" w:rsidRDefault="004E46E9" w:rsidP="004E46E9">
      <w:pPr>
        <w:numPr>
          <w:ilvl w:val="0"/>
          <w:numId w:val="36"/>
        </w:numPr>
        <w:rPr>
          <w:lang w:val="da-DK"/>
        </w:rPr>
      </w:pPr>
      <w:r w:rsidRPr="003778D3">
        <w:rPr>
          <w:lang w:val="da-DK"/>
        </w:rPr>
        <w:t>Mere avanceret metodologisk uddannelse, herunder eksponering for en bredere vifte af forskningsmetoder.</w:t>
      </w:r>
    </w:p>
    <w:p w14:paraId="290594AC" w14:textId="7AAABF40" w:rsidR="004E46E9" w:rsidRPr="003778D3" w:rsidRDefault="004E46E9" w:rsidP="004E46E9">
      <w:pPr>
        <w:numPr>
          <w:ilvl w:val="0"/>
          <w:numId w:val="36"/>
        </w:numPr>
        <w:rPr>
          <w:lang w:val="da-DK"/>
        </w:rPr>
      </w:pPr>
      <w:r w:rsidRPr="003778D3">
        <w:rPr>
          <w:lang w:val="da-DK"/>
        </w:rPr>
        <w:t xml:space="preserve">Højere niveauer af akademisk uafhængighed og kritisk refleksion, der </w:t>
      </w:r>
      <w:r w:rsidR="009252D9">
        <w:rPr>
          <w:lang w:val="da-DK"/>
        </w:rPr>
        <w:t>omfatter</w:t>
      </w:r>
      <w:r w:rsidRPr="003778D3">
        <w:rPr>
          <w:lang w:val="da-DK"/>
        </w:rPr>
        <w:t xml:space="preserve"> de øverste niveauer af SOLO og Bloom</w:t>
      </w:r>
      <w:r w:rsidR="009252D9">
        <w:rPr>
          <w:lang w:val="da-DK"/>
        </w:rPr>
        <w:t>’</w:t>
      </w:r>
      <w:r w:rsidRPr="003778D3">
        <w:rPr>
          <w:lang w:val="da-DK"/>
        </w:rPr>
        <w:t>s taksonomier.</w:t>
      </w:r>
    </w:p>
    <w:p w14:paraId="56254BE5" w14:textId="6ED4AD3D" w:rsidR="004E46E9" w:rsidRPr="003778D3" w:rsidRDefault="004E46E9" w:rsidP="004E46E9">
      <w:pPr>
        <w:numPr>
          <w:ilvl w:val="0"/>
          <w:numId w:val="36"/>
        </w:numPr>
        <w:rPr>
          <w:lang w:val="da-DK"/>
        </w:rPr>
      </w:pPr>
      <w:r w:rsidRPr="003778D3">
        <w:rPr>
          <w:lang w:val="da-DK"/>
        </w:rPr>
        <w:t xml:space="preserve">Stærkere tværfagligt engagement og kompleks problemløsning, der forbereder </w:t>
      </w:r>
      <w:r w:rsidR="003778D3">
        <w:rPr>
          <w:lang w:val="da-DK"/>
        </w:rPr>
        <w:t>de studerende</w:t>
      </w:r>
      <w:r w:rsidRPr="003778D3">
        <w:rPr>
          <w:lang w:val="da-DK"/>
        </w:rPr>
        <w:t xml:space="preserve"> til bredere faglige funktioner.</w:t>
      </w:r>
    </w:p>
    <w:p w14:paraId="6FDD7FFB" w14:textId="7F502A17" w:rsidR="004E46E9" w:rsidRPr="003778D3" w:rsidRDefault="004E46E9" w:rsidP="004E46E9">
      <w:pPr>
        <w:numPr>
          <w:ilvl w:val="0"/>
          <w:numId w:val="36"/>
        </w:numPr>
        <w:rPr>
          <w:lang w:val="da-DK"/>
        </w:rPr>
      </w:pPr>
      <w:r w:rsidRPr="003778D3">
        <w:rPr>
          <w:lang w:val="da-DK"/>
        </w:rPr>
        <w:lastRenderedPageBreak/>
        <w:t>Dybere praksisorientering, hvor det er relevant, især i</w:t>
      </w:r>
      <w:r w:rsidR="003778D3">
        <w:rPr>
          <w:lang w:val="da-DK"/>
        </w:rPr>
        <w:t xml:space="preserve"> uddannelser</w:t>
      </w:r>
      <w:r w:rsidRPr="003778D3">
        <w:rPr>
          <w:lang w:val="da-DK"/>
        </w:rPr>
        <w:t>, der inkluderer anvendte projekter eller praktikophold.</w:t>
      </w:r>
    </w:p>
    <w:p w14:paraId="1F83C0B0" w14:textId="08145D06" w:rsidR="004E46E9" w:rsidRPr="003778D3" w:rsidRDefault="004E46E9" w:rsidP="004E46E9">
      <w:pPr>
        <w:rPr>
          <w:lang w:val="da-DK"/>
        </w:rPr>
      </w:pPr>
      <w:r w:rsidRPr="003778D3">
        <w:rPr>
          <w:lang w:val="da-DK"/>
        </w:rPr>
        <w:t>Derimod kan de 75 ECTS-</w:t>
      </w:r>
      <w:r w:rsidR="003778D3">
        <w:rPr>
          <w:lang w:val="da-DK"/>
        </w:rPr>
        <w:t>kandidat</w:t>
      </w:r>
      <w:r w:rsidRPr="003778D3">
        <w:rPr>
          <w:lang w:val="da-DK"/>
        </w:rPr>
        <w:t xml:space="preserve">uddannelser fokusere på at opnå højere kompetencer inden for et snævrere fagligt </w:t>
      </w:r>
      <w:r w:rsidR="002A1EB0">
        <w:rPr>
          <w:lang w:val="da-DK"/>
        </w:rPr>
        <w:t>område</w:t>
      </w:r>
      <w:r w:rsidRPr="003778D3">
        <w:rPr>
          <w:lang w:val="da-DK"/>
        </w:rPr>
        <w:t xml:space="preserve"> og med en mere umiddelbar arbejdsmarkedsorientering.</w:t>
      </w:r>
    </w:p>
    <w:p w14:paraId="739B946C" w14:textId="19CDAD98" w:rsidR="006D1847" w:rsidRPr="00874CE8" w:rsidRDefault="004A1B3A" w:rsidP="006D1847">
      <w:pPr>
        <w:pStyle w:val="Overskrift1"/>
        <w:rPr>
          <w:lang w:val="da-DK"/>
        </w:rPr>
      </w:pPr>
      <w:r w:rsidRPr="00874CE8">
        <w:rPr>
          <w:lang w:val="da-DK"/>
        </w:rPr>
        <w:t>Supplerende materialer</w:t>
      </w:r>
    </w:p>
    <w:p w14:paraId="032739FD" w14:textId="7F1C6D07" w:rsidR="00A37955" w:rsidRPr="00707302" w:rsidRDefault="00A37955" w:rsidP="00707302">
      <w:pPr>
        <w:spacing w:after="0"/>
        <w:ind w:left="720" w:hanging="720"/>
        <w:rPr>
          <w:lang w:val="en-US"/>
        </w:rPr>
      </w:pPr>
      <w:r w:rsidRPr="00CE1152">
        <w:rPr>
          <w:lang w:val="da-DK"/>
        </w:rPr>
        <w:t>Aarhus University</w:t>
      </w:r>
      <w:r w:rsidRPr="00CE1152">
        <w:rPr>
          <w:i/>
          <w:iCs/>
          <w:lang w:val="da-DK"/>
        </w:rPr>
        <w:t xml:space="preserve">. </w:t>
      </w:r>
      <w:r w:rsidR="00CE1152" w:rsidRPr="00CE1152">
        <w:rPr>
          <w:i/>
          <w:iCs/>
          <w:lang w:val="da-DK"/>
        </w:rPr>
        <w:t>Udarbejd studieordninger</w:t>
      </w:r>
      <w:r w:rsidR="004042A1" w:rsidRPr="00CE1152">
        <w:rPr>
          <w:i/>
          <w:iCs/>
          <w:lang w:val="da-DK"/>
        </w:rPr>
        <w:t xml:space="preserve"> – Arts</w:t>
      </w:r>
      <w:r w:rsidR="00F36DEB" w:rsidRPr="00CE1152">
        <w:rPr>
          <w:lang w:val="da-DK"/>
        </w:rPr>
        <w:t xml:space="preserve">. </w:t>
      </w:r>
      <w:hyperlink r:id="rId15" w:history="1">
        <w:r w:rsidR="00F36DEB" w:rsidRPr="00707302">
          <w:rPr>
            <w:rStyle w:val="Hyperlink"/>
          </w:rPr>
          <w:t>https://udarbejdstudieordninger.au.dk/udarbejd-studieordninger</w:t>
        </w:r>
      </w:hyperlink>
      <w:r w:rsidR="00CE1152">
        <w:t>.</w:t>
      </w:r>
    </w:p>
    <w:p w14:paraId="1B324F6B" w14:textId="77777777" w:rsidR="00AD541F" w:rsidRDefault="00AD541F" w:rsidP="00AD541F">
      <w:pPr>
        <w:spacing w:after="0"/>
        <w:ind w:left="720" w:hanging="720"/>
      </w:pPr>
      <w:r w:rsidRPr="00B84FA5">
        <w:t xml:space="preserve">Biggs, J. B. &amp; Collis, K. F. (1982). </w:t>
      </w:r>
      <w:r w:rsidRPr="001A324C">
        <w:rPr>
          <w:i/>
          <w:iCs/>
        </w:rPr>
        <w:t xml:space="preserve">Evaluating the Quality of Learning: The SOLO Taxonomy. </w:t>
      </w:r>
      <w:r w:rsidRPr="001A324C">
        <w:t>New York: Academic Press.</w:t>
      </w:r>
    </w:p>
    <w:p w14:paraId="741D8DB1" w14:textId="77777777" w:rsidR="00AD541F" w:rsidRPr="00AD567C" w:rsidRDefault="00AD541F" w:rsidP="00AD541F">
      <w:pPr>
        <w:spacing w:after="0"/>
        <w:ind w:left="720" w:hanging="720"/>
        <w:rPr>
          <w:lang w:val="da-DK"/>
        </w:rPr>
      </w:pPr>
      <w:r w:rsidRPr="00151B7B">
        <w:t xml:space="preserve">Bloom, B. S. (1956). </w:t>
      </w:r>
      <w:r w:rsidRPr="00151B7B">
        <w:rPr>
          <w:i/>
          <w:iCs/>
        </w:rPr>
        <w:t xml:space="preserve">Taxonomy of </w:t>
      </w:r>
      <w:r>
        <w:rPr>
          <w:i/>
          <w:iCs/>
        </w:rPr>
        <w:t>E</w:t>
      </w:r>
      <w:r w:rsidRPr="00151B7B">
        <w:rPr>
          <w:i/>
          <w:iCs/>
        </w:rPr>
        <w:t xml:space="preserve">ducational </w:t>
      </w:r>
      <w:r>
        <w:rPr>
          <w:i/>
          <w:iCs/>
        </w:rPr>
        <w:t>O</w:t>
      </w:r>
      <w:r w:rsidRPr="00151B7B">
        <w:rPr>
          <w:i/>
          <w:iCs/>
        </w:rPr>
        <w:t xml:space="preserve">bjectives: The </w:t>
      </w:r>
      <w:r>
        <w:rPr>
          <w:i/>
          <w:iCs/>
        </w:rPr>
        <w:t>C</w:t>
      </w:r>
      <w:r w:rsidRPr="00151B7B">
        <w:rPr>
          <w:i/>
          <w:iCs/>
        </w:rPr>
        <w:t xml:space="preserve">lassification of </w:t>
      </w:r>
      <w:r>
        <w:rPr>
          <w:i/>
          <w:iCs/>
        </w:rPr>
        <w:t>E</w:t>
      </w:r>
      <w:r w:rsidRPr="00151B7B">
        <w:rPr>
          <w:i/>
          <w:iCs/>
        </w:rPr>
        <w:t xml:space="preserve">ducational </w:t>
      </w:r>
      <w:r>
        <w:rPr>
          <w:i/>
          <w:iCs/>
        </w:rPr>
        <w:t>G</w:t>
      </w:r>
      <w:r w:rsidRPr="00151B7B">
        <w:rPr>
          <w:i/>
          <w:iCs/>
        </w:rPr>
        <w:t>oals</w:t>
      </w:r>
      <w:r w:rsidRPr="00151B7B">
        <w:t xml:space="preserve">. </w:t>
      </w:r>
      <w:r w:rsidRPr="00AD567C">
        <w:rPr>
          <w:lang w:val="da-DK"/>
        </w:rPr>
        <w:t>Longman Group.</w:t>
      </w:r>
    </w:p>
    <w:p w14:paraId="542BA0E9" w14:textId="4CBD7E85" w:rsidR="00826C4F" w:rsidRPr="003778D3" w:rsidRDefault="00826C4F" w:rsidP="00F36DEB">
      <w:pPr>
        <w:spacing w:after="0"/>
        <w:ind w:left="720" w:hanging="720"/>
        <w:rPr>
          <w:lang w:val="da-DK"/>
        </w:rPr>
      </w:pPr>
      <w:r w:rsidRPr="003778D3">
        <w:rPr>
          <w:lang w:val="da-DK"/>
        </w:rPr>
        <w:t>Damsholt, T. &amp; Jensen, H. N. (2023). Fra forskningsbaseret uddannelse til forsknings-undervisningsintegration – i modeller og praksis. </w:t>
      </w:r>
      <w:r w:rsidRPr="003778D3">
        <w:rPr>
          <w:i/>
          <w:iCs/>
          <w:lang w:val="da-DK"/>
        </w:rPr>
        <w:t>Dansk Universitetspædagogisk Tidsskrift 18(35)</w:t>
      </w:r>
      <w:r w:rsidRPr="003778D3">
        <w:rPr>
          <w:lang w:val="da-DK"/>
        </w:rPr>
        <w:t xml:space="preserve"> s. 3-18.</w:t>
      </w:r>
    </w:p>
    <w:p w14:paraId="698AA344" w14:textId="2F5F9277" w:rsidR="004A1B3A" w:rsidRPr="003778D3" w:rsidRDefault="00874CE8" w:rsidP="00F36DEB">
      <w:pPr>
        <w:spacing w:after="0"/>
        <w:ind w:left="720" w:hanging="720"/>
        <w:rPr>
          <w:lang w:val="da-DK"/>
        </w:rPr>
      </w:pPr>
      <w:r>
        <w:rPr>
          <w:lang w:val="da-DK"/>
        </w:rPr>
        <w:t>Københavns Universitet</w:t>
      </w:r>
      <w:r w:rsidR="004A1B3A" w:rsidRPr="003778D3">
        <w:rPr>
          <w:lang w:val="da-DK"/>
        </w:rPr>
        <w:t xml:space="preserve">. </w:t>
      </w:r>
      <w:r w:rsidR="00E3246F" w:rsidRPr="00E3246F">
        <w:rPr>
          <w:i/>
          <w:iCs/>
          <w:lang w:val="da-DK"/>
        </w:rPr>
        <w:t>Forskningsbasering &amp; Forskningsintegration</w:t>
      </w:r>
      <w:r w:rsidR="008F0146" w:rsidRPr="003778D3">
        <w:rPr>
          <w:lang w:val="da-DK"/>
        </w:rPr>
        <w:t>.</w:t>
      </w:r>
      <w:r w:rsidR="00E3246F">
        <w:rPr>
          <w:lang w:val="da-DK"/>
        </w:rPr>
        <w:t xml:space="preserve"> </w:t>
      </w:r>
      <w:hyperlink r:id="rId16" w:history="1">
        <w:r w:rsidR="008F0146" w:rsidRPr="003778D3">
          <w:rPr>
            <w:rStyle w:val="Hyperlink"/>
            <w:lang w:val="da-DK"/>
          </w:rPr>
          <w:t>https://fbu.ku.dk/dokumenter/forskningsbasering___forskningsintegration.pdf/</w:t>
        </w:r>
      </w:hyperlink>
      <w:r w:rsidR="004A1B3A" w:rsidRPr="003778D3">
        <w:rPr>
          <w:lang w:val="da-DK"/>
        </w:rPr>
        <w:t xml:space="preserve"> </w:t>
      </w:r>
    </w:p>
    <w:p w14:paraId="565636B1" w14:textId="3923F59E" w:rsidR="00947741" w:rsidRPr="003778D3" w:rsidRDefault="00325260" w:rsidP="00F36DEB">
      <w:pPr>
        <w:spacing w:after="0"/>
        <w:ind w:left="720" w:hanging="720"/>
        <w:rPr>
          <w:lang w:val="da-DK"/>
        </w:rPr>
      </w:pPr>
      <w:r w:rsidRPr="003778D3">
        <w:rPr>
          <w:lang w:val="da-DK"/>
        </w:rPr>
        <w:t xml:space="preserve">Rienecker &amp; EAE (2021). </w:t>
      </w:r>
      <w:r w:rsidRPr="003778D3">
        <w:rPr>
          <w:i/>
          <w:iCs/>
          <w:lang w:val="da-DK"/>
        </w:rPr>
        <w:t>Introduktion til kompetenceprofil og læringsmål</w:t>
      </w:r>
      <w:r w:rsidRPr="003778D3">
        <w:rPr>
          <w:lang w:val="da-DK"/>
        </w:rPr>
        <w:t>. Roskilde Universitet (internt dokument).</w:t>
      </w:r>
    </w:p>
    <w:p w14:paraId="369BEDD2" w14:textId="0340488B" w:rsidR="000E3C14" w:rsidRPr="00B659AD" w:rsidRDefault="000E3C14" w:rsidP="00F36DEB">
      <w:pPr>
        <w:spacing w:after="0"/>
        <w:ind w:left="720" w:hanging="720"/>
        <w:rPr>
          <w:lang w:val="da-DK"/>
        </w:rPr>
      </w:pPr>
      <w:r w:rsidRPr="003778D3">
        <w:rPr>
          <w:lang w:val="da-DK"/>
        </w:rPr>
        <w:t xml:space="preserve">Rienecker, L., &amp; Troelsen, R. (2023). </w:t>
      </w:r>
      <w:r w:rsidRPr="003778D3">
        <w:rPr>
          <w:i/>
          <w:iCs/>
          <w:lang w:val="da-DK"/>
        </w:rPr>
        <w:t>Universitetspædagogik i oversigt: begreber og metoder</w:t>
      </w:r>
      <w:r w:rsidRPr="003778D3">
        <w:rPr>
          <w:lang w:val="da-DK"/>
        </w:rPr>
        <w:t xml:space="preserve"> (1. udgave), s. 37-69. Social litteratur. </w:t>
      </w:r>
      <w:hyperlink r:id="rId17" w:history="1">
        <w:r w:rsidR="00F53417" w:rsidRPr="003778D3">
          <w:rPr>
            <w:rStyle w:val="Hyperlink"/>
            <w:lang w:val="da-DK"/>
          </w:rPr>
          <w:t>https://libsearch.cbs.dk/permalink/45KBDK_CBS/1i6rvdp/alma9910226978105765</w:t>
        </w:r>
      </w:hyperlink>
      <w:r w:rsidR="000B59C5" w:rsidRPr="003778D3">
        <w:rPr>
          <w:lang w:val="da-DK"/>
        </w:rPr>
        <w:t xml:space="preserve">.  </w:t>
      </w:r>
    </w:p>
    <w:p w14:paraId="28A7350C" w14:textId="77777777" w:rsidR="004A3DE0" w:rsidRDefault="004A3DE0" w:rsidP="004A3DE0">
      <w:pPr>
        <w:spacing w:after="0"/>
        <w:ind w:left="720" w:hanging="720"/>
      </w:pPr>
      <w:r>
        <w:t xml:space="preserve">TeachThought: What Is Bloom’s Taxonomy? A Definition For Teachers. </w:t>
      </w:r>
      <w:hyperlink r:id="rId18" w:history="1">
        <w:r w:rsidRPr="00474293">
          <w:rPr>
            <w:rStyle w:val="Hyperlink"/>
          </w:rPr>
          <w:t>https://www.teachthought.com/learning/what-is-blooms-taxonomy</w:t>
        </w:r>
      </w:hyperlink>
      <w:r>
        <w:t xml:space="preserve"> </w:t>
      </w:r>
    </w:p>
    <w:p w14:paraId="06903D1B" w14:textId="43CA6241" w:rsidR="005E2956" w:rsidRPr="00B659AD" w:rsidRDefault="005E2956" w:rsidP="00F36DEB">
      <w:pPr>
        <w:spacing w:after="0"/>
        <w:ind w:left="720" w:hanging="720"/>
        <w:rPr>
          <w:lang w:val="en-US"/>
        </w:rPr>
      </w:pPr>
      <w:r w:rsidRPr="003778D3">
        <w:rPr>
          <w:lang w:val="da-DK"/>
        </w:rPr>
        <w:t xml:space="preserve">Skov, S. (2014). </w:t>
      </w:r>
      <w:r w:rsidR="00640607" w:rsidRPr="003778D3">
        <w:rPr>
          <w:i/>
          <w:iCs/>
          <w:lang w:val="da-DK"/>
        </w:rPr>
        <w:t xml:space="preserve">Læringsorienterede læseplaner. En håndbog for studieledere </w:t>
      </w:r>
      <w:r w:rsidR="006770F8" w:rsidRPr="003778D3">
        <w:rPr>
          <w:lang w:val="da-DK"/>
        </w:rPr>
        <w:t>(1. udgave).</w:t>
      </w:r>
      <w:r w:rsidR="00640607" w:rsidRPr="003778D3">
        <w:rPr>
          <w:i/>
          <w:iCs/>
          <w:lang w:val="da-DK"/>
        </w:rPr>
        <w:t xml:space="preserve"> </w:t>
      </w:r>
      <w:r w:rsidR="00A92C76" w:rsidRPr="00A92C76">
        <w:t xml:space="preserve">Roskilde Universitet. </w:t>
      </w:r>
      <w:hyperlink r:id="rId19" w:history="1">
        <w:r w:rsidR="00640607" w:rsidRPr="00474293">
          <w:rPr>
            <w:rStyle w:val="Hyperlink"/>
          </w:rPr>
          <w:t>https://dun-net.dk/media/121920/haandbog_ny.pdf</w:t>
        </w:r>
      </w:hyperlink>
      <w:r w:rsidR="00640607">
        <w:t xml:space="preserve"> </w:t>
      </w:r>
    </w:p>
    <w:p w14:paraId="209CAC42" w14:textId="6F2DEFB6" w:rsidR="008754F9" w:rsidRPr="00707302" w:rsidRDefault="008204C7" w:rsidP="00F36DEB">
      <w:pPr>
        <w:spacing w:after="0"/>
        <w:ind w:left="720" w:hanging="720"/>
      </w:pPr>
      <w:r>
        <w:t xml:space="preserve">Ministry of Higher Education and Science (2008). </w:t>
      </w:r>
      <w:r w:rsidR="007D3721" w:rsidRPr="007D3721">
        <w:rPr>
          <w:i/>
          <w:iCs/>
        </w:rPr>
        <w:t>Kvalifika</w:t>
      </w:r>
      <w:r w:rsidR="00987F01">
        <w:rPr>
          <w:i/>
          <w:iCs/>
        </w:rPr>
        <w:t>t</w:t>
      </w:r>
      <w:r w:rsidR="007D3721" w:rsidRPr="007D3721">
        <w:rPr>
          <w:i/>
          <w:iCs/>
        </w:rPr>
        <w:t>ionsrammen for videregående uddannelse</w:t>
      </w:r>
      <w:r>
        <w:t xml:space="preserve">. </w:t>
      </w:r>
      <w:hyperlink r:id="rId20" w:history="1">
        <w:r w:rsidR="0060587F">
          <w:rPr>
            <w:rStyle w:val="Hyperlink"/>
          </w:rPr>
          <w:t>https://ufsn.dk/media/gjnh2tz4/kvalifikationsramme_dk_videregaaende_uddannelse_20080609.pdf</w:t>
        </w:r>
      </w:hyperlink>
      <w:r w:rsidR="001D7A4E" w:rsidRPr="00707302">
        <w:t>.</w:t>
      </w:r>
    </w:p>
    <w:sectPr w:rsidR="008754F9" w:rsidRPr="00707302" w:rsidSect="00202870">
      <w:footerReference w:type="default" r:id="rId2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4474" w14:textId="77777777" w:rsidR="003720C0" w:rsidRDefault="003720C0" w:rsidP="00B11DB2">
      <w:pPr>
        <w:spacing w:after="0" w:line="240" w:lineRule="auto"/>
      </w:pPr>
      <w:r>
        <w:separator/>
      </w:r>
    </w:p>
  </w:endnote>
  <w:endnote w:type="continuationSeparator" w:id="0">
    <w:p w14:paraId="3DBE188C" w14:textId="77777777" w:rsidR="003720C0" w:rsidRDefault="003720C0" w:rsidP="00B11DB2">
      <w:pPr>
        <w:spacing w:after="0" w:line="240" w:lineRule="auto"/>
      </w:pPr>
      <w:r>
        <w:continuationSeparator/>
      </w:r>
    </w:p>
  </w:endnote>
  <w:endnote w:type="continuationNotice" w:id="1">
    <w:p w14:paraId="34B4AE48" w14:textId="77777777" w:rsidR="003720C0" w:rsidRDefault="003720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23066"/>
      <w:docPartObj>
        <w:docPartGallery w:val="Page Numbers (Bottom of Page)"/>
        <w:docPartUnique/>
      </w:docPartObj>
    </w:sdtPr>
    <w:sdtContent>
      <w:p w14:paraId="1B42DC53" w14:textId="696C31B3" w:rsidR="004C735C" w:rsidRDefault="004C735C">
        <w:pPr>
          <w:pStyle w:val="Sidefod"/>
          <w:jc w:val="right"/>
        </w:pPr>
        <w:r>
          <w:fldChar w:fldCharType="begin"/>
        </w:r>
        <w:r>
          <w:instrText>PAGE   \* MERGEFORMAT</w:instrText>
        </w:r>
        <w:r>
          <w:fldChar w:fldCharType="separate"/>
        </w:r>
        <w:r>
          <w:rPr>
            <w:lang w:val="da-DK"/>
          </w:rPr>
          <w:t>2</w:t>
        </w:r>
        <w:r>
          <w:fldChar w:fldCharType="end"/>
        </w:r>
      </w:p>
    </w:sdtContent>
  </w:sdt>
  <w:p w14:paraId="604149E2" w14:textId="36839DAD" w:rsidR="00B11DB2" w:rsidRDefault="004B2647">
    <w:pPr>
      <w:pStyle w:val="Sidefod"/>
    </w:pPr>
    <w:r>
      <w:fldChar w:fldCharType="begin"/>
    </w:r>
    <w:r>
      <w:instrText xml:space="preserve"> DATE \@ "dd/MM/yyyy" </w:instrText>
    </w:r>
    <w:r>
      <w:fldChar w:fldCharType="separate"/>
    </w:r>
    <w:r>
      <w:rPr>
        <w:noProof/>
      </w:rPr>
      <w:t>11/02/2026</w:t>
    </w:r>
    <w:r>
      <w:fldChar w:fldCharType="end"/>
    </w:r>
    <w:r w:rsidR="003D13EC">
      <w:fldChar w:fldCharType="begin"/>
    </w:r>
    <w:r w:rsidR="003D13EC">
      <w:instrText xml:space="preserve"> DATE \@ "dd/MM/yyyy" </w:instrText>
    </w:r>
    <w:r w:rsidR="003D13EC">
      <w:fldChar w:fldCharType="separate"/>
    </w:r>
    <w:r w:rsidR="003D13EC">
      <w:fldChar w:fldCharType="end"/>
    </w:r>
    <w:r w:rsidR="003D13EC">
      <w:t xml:space="preserve"> </w:t>
    </w:r>
    <w:r w:rsidR="00BB13FF">
      <w:t>Educational Developm</w:t>
    </w:r>
    <w:r w:rsidR="000A6EA9">
      <w:t>ent and Quality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D402F" w14:textId="77777777" w:rsidR="003720C0" w:rsidRDefault="003720C0" w:rsidP="00B11DB2">
      <w:pPr>
        <w:spacing w:after="0" w:line="240" w:lineRule="auto"/>
      </w:pPr>
      <w:r>
        <w:separator/>
      </w:r>
    </w:p>
  </w:footnote>
  <w:footnote w:type="continuationSeparator" w:id="0">
    <w:p w14:paraId="01899E93" w14:textId="77777777" w:rsidR="003720C0" w:rsidRDefault="003720C0" w:rsidP="00B11DB2">
      <w:pPr>
        <w:spacing w:after="0" w:line="240" w:lineRule="auto"/>
      </w:pPr>
      <w:r>
        <w:continuationSeparator/>
      </w:r>
    </w:p>
  </w:footnote>
  <w:footnote w:type="continuationNotice" w:id="1">
    <w:p w14:paraId="4C77A7CD" w14:textId="77777777" w:rsidR="003720C0" w:rsidRDefault="003720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2E6"/>
    <w:multiLevelType w:val="hybridMultilevel"/>
    <w:tmpl w:val="636C8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E7EA6"/>
    <w:multiLevelType w:val="hybridMultilevel"/>
    <w:tmpl w:val="8B9C4DAA"/>
    <w:lvl w:ilvl="0" w:tplc="08841FE4">
      <w:numFmt w:val="bullet"/>
      <w:lvlText w:val="•"/>
      <w:lvlJc w:val="left"/>
      <w:pPr>
        <w:ind w:left="360" w:hanging="360"/>
      </w:pPr>
      <w:rPr>
        <w:rFonts w:ascii="Arial" w:eastAsia="Arial" w:hAnsi="Arial" w:cs="Arial" w:hint="default"/>
        <w:spacing w:val="0"/>
        <w:w w:val="101"/>
        <w:lang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720BCE"/>
    <w:multiLevelType w:val="hybridMultilevel"/>
    <w:tmpl w:val="32A6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16A2F"/>
    <w:multiLevelType w:val="hybridMultilevel"/>
    <w:tmpl w:val="64568E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D8548F5"/>
    <w:multiLevelType w:val="hybridMultilevel"/>
    <w:tmpl w:val="58483048"/>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038EA"/>
    <w:multiLevelType w:val="hybridMultilevel"/>
    <w:tmpl w:val="5D006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225ADD"/>
    <w:multiLevelType w:val="hybridMultilevel"/>
    <w:tmpl w:val="19FC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A476B"/>
    <w:multiLevelType w:val="hybridMultilevel"/>
    <w:tmpl w:val="0CC0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B6228"/>
    <w:multiLevelType w:val="hybridMultilevel"/>
    <w:tmpl w:val="AB5A3ECC"/>
    <w:lvl w:ilvl="0" w:tplc="6520ED14">
      <w:numFmt w:val="bullet"/>
      <w:lvlText w:val="•"/>
      <w:lvlJc w:val="left"/>
      <w:pPr>
        <w:ind w:left="486" w:hanging="373"/>
      </w:pPr>
      <w:rPr>
        <w:rFonts w:ascii="Arial" w:eastAsia="Arial" w:hAnsi="Arial" w:cs="Arial" w:hint="default"/>
        <w:spacing w:val="0"/>
        <w:w w:val="99"/>
        <w:lang w:eastAsia="en-US" w:bidi="ar-SA"/>
      </w:rPr>
    </w:lvl>
    <w:lvl w:ilvl="1" w:tplc="B476B114">
      <w:numFmt w:val="bullet"/>
      <w:lvlText w:val="•"/>
      <w:lvlJc w:val="left"/>
      <w:pPr>
        <w:ind w:left="1164" w:hanging="373"/>
      </w:pPr>
      <w:rPr>
        <w:rFonts w:hint="default"/>
        <w:lang w:eastAsia="en-US" w:bidi="ar-SA"/>
      </w:rPr>
    </w:lvl>
    <w:lvl w:ilvl="2" w:tplc="D5F47D94">
      <w:numFmt w:val="bullet"/>
      <w:lvlText w:val="•"/>
      <w:lvlJc w:val="left"/>
      <w:pPr>
        <w:ind w:left="1848" w:hanging="373"/>
      </w:pPr>
      <w:rPr>
        <w:rFonts w:hint="default"/>
        <w:lang w:eastAsia="en-US" w:bidi="ar-SA"/>
      </w:rPr>
    </w:lvl>
    <w:lvl w:ilvl="3" w:tplc="109C7FFC">
      <w:numFmt w:val="bullet"/>
      <w:lvlText w:val="•"/>
      <w:lvlJc w:val="left"/>
      <w:pPr>
        <w:ind w:left="2532" w:hanging="373"/>
      </w:pPr>
      <w:rPr>
        <w:rFonts w:hint="default"/>
        <w:lang w:eastAsia="en-US" w:bidi="ar-SA"/>
      </w:rPr>
    </w:lvl>
    <w:lvl w:ilvl="4" w:tplc="77F68016">
      <w:numFmt w:val="bullet"/>
      <w:lvlText w:val="•"/>
      <w:lvlJc w:val="left"/>
      <w:pPr>
        <w:ind w:left="3216" w:hanging="373"/>
      </w:pPr>
      <w:rPr>
        <w:rFonts w:hint="default"/>
        <w:lang w:eastAsia="en-US" w:bidi="ar-SA"/>
      </w:rPr>
    </w:lvl>
    <w:lvl w:ilvl="5" w:tplc="53AC521C">
      <w:numFmt w:val="bullet"/>
      <w:lvlText w:val="•"/>
      <w:lvlJc w:val="left"/>
      <w:pPr>
        <w:ind w:left="3900" w:hanging="373"/>
      </w:pPr>
      <w:rPr>
        <w:rFonts w:hint="default"/>
        <w:lang w:eastAsia="en-US" w:bidi="ar-SA"/>
      </w:rPr>
    </w:lvl>
    <w:lvl w:ilvl="6" w:tplc="569297D2">
      <w:numFmt w:val="bullet"/>
      <w:lvlText w:val="•"/>
      <w:lvlJc w:val="left"/>
      <w:pPr>
        <w:ind w:left="4584" w:hanging="373"/>
      </w:pPr>
      <w:rPr>
        <w:rFonts w:hint="default"/>
        <w:lang w:eastAsia="en-US" w:bidi="ar-SA"/>
      </w:rPr>
    </w:lvl>
    <w:lvl w:ilvl="7" w:tplc="BA608C16">
      <w:numFmt w:val="bullet"/>
      <w:lvlText w:val="•"/>
      <w:lvlJc w:val="left"/>
      <w:pPr>
        <w:ind w:left="5268" w:hanging="373"/>
      </w:pPr>
      <w:rPr>
        <w:rFonts w:hint="default"/>
        <w:lang w:eastAsia="en-US" w:bidi="ar-SA"/>
      </w:rPr>
    </w:lvl>
    <w:lvl w:ilvl="8" w:tplc="92D8F90A">
      <w:numFmt w:val="bullet"/>
      <w:lvlText w:val="•"/>
      <w:lvlJc w:val="left"/>
      <w:pPr>
        <w:ind w:left="5952" w:hanging="373"/>
      </w:pPr>
      <w:rPr>
        <w:rFonts w:hint="default"/>
        <w:lang w:eastAsia="en-US" w:bidi="ar-SA"/>
      </w:rPr>
    </w:lvl>
  </w:abstractNum>
  <w:abstractNum w:abstractNumId="9" w15:restartNumberingAfterBreak="0">
    <w:nsid w:val="1BAA7884"/>
    <w:multiLevelType w:val="hybridMultilevel"/>
    <w:tmpl w:val="4C20FD22"/>
    <w:lvl w:ilvl="0" w:tplc="6F00C4C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D153C"/>
    <w:multiLevelType w:val="hybridMultilevel"/>
    <w:tmpl w:val="CAEAE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0A3C7F"/>
    <w:multiLevelType w:val="hybridMultilevel"/>
    <w:tmpl w:val="0FCEACA6"/>
    <w:lvl w:ilvl="0" w:tplc="08841FE4">
      <w:numFmt w:val="bullet"/>
      <w:lvlText w:val="•"/>
      <w:lvlJc w:val="left"/>
      <w:pPr>
        <w:ind w:left="483" w:hanging="373"/>
      </w:pPr>
      <w:rPr>
        <w:rFonts w:ascii="Arial" w:eastAsia="Arial" w:hAnsi="Arial" w:cs="Arial" w:hint="default"/>
        <w:spacing w:val="0"/>
        <w:w w:val="101"/>
        <w:lang w:eastAsia="en-US" w:bidi="ar-SA"/>
      </w:rPr>
    </w:lvl>
    <w:lvl w:ilvl="1" w:tplc="D1287258">
      <w:numFmt w:val="bullet"/>
      <w:lvlText w:val="•"/>
      <w:lvlJc w:val="left"/>
      <w:pPr>
        <w:ind w:left="1164" w:hanging="373"/>
      </w:pPr>
      <w:rPr>
        <w:rFonts w:hint="default"/>
        <w:lang w:eastAsia="en-US" w:bidi="ar-SA"/>
      </w:rPr>
    </w:lvl>
    <w:lvl w:ilvl="2" w:tplc="00D06256">
      <w:numFmt w:val="bullet"/>
      <w:lvlText w:val="•"/>
      <w:lvlJc w:val="left"/>
      <w:pPr>
        <w:ind w:left="1848" w:hanging="373"/>
      </w:pPr>
      <w:rPr>
        <w:rFonts w:hint="default"/>
        <w:lang w:eastAsia="en-US" w:bidi="ar-SA"/>
      </w:rPr>
    </w:lvl>
    <w:lvl w:ilvl="3" w:tplc="D8C49A1A">
      <w:numFmt w:val="bullet"/>
      <w:lvlText w:val="•"/>
      <w:lvlJc w:val="left"/>
      <w:pPr>
        <w:ind w:left="2532" w:hanging="373"/>
      </w:pPr>
      <w:rPr>
        <w:rFonts w:hint="default"/>
        <w:lang w:eastAsia="en-US" w:bidi="ar-SA"/>
      </w:rPr>
    </w:lvl>
    <w:lvl w:ilvl="4" w:tplc="62A26862">
      <w:numFmt w:val="bullet"/>
      <w:lvlText w:val="•"/>
      <w:lvlJc w:val="left"/>
      <w:pPr>
        <w:ind w:left="3216" w:hanging="373"/>
      </w:pPr>
      <w:rPr>
        <w:rFonts w:hint="default"/>
        <w:lang w:eastAsia="en-US" w:bidi="ar-SA"/>
      </w:rPr>
    </w:lvl>
    <w:lvl w:ilvl="5" w:tplc="E4A086E0">
      <w:numFmt w:val="bullet"/>
      <w:lvlText w:val="•"/>
      <w:lvlJc w:val="left"/>
      <w:pPr>
        <w:ind w:left="3900" w:hanging="373"/>
      </w:pPr>
      <w:rPr>
        <w:rFonts w:hint="default"/>
        <w:lang w:eastAsia="en-US" w:bidi="ar-SA"/>
      </w:rPr>
    </w:lvl>
    <w:lvl w:ilvl="6" w:tplc="E2EC1D96">
      <w:numFmt w:val="bullet"/>
      <w:lvlText w:val="•"/>
      <w:lvlJc w:val="left"/>
      <w:pPr>
        <w:ind w:left="4584" w:hanging="373"/>
      </w:pPr>
      <w:rPr>
        <w:rFonts w:hint="default"/>
        <w:lang w:eastAsia="en-US" w:bidi="ar-SA"/>
      </w:rPr>
    </w:lvl>
    <w:lvl w:ilvl="7" w:tplc="69F8AC90">
      <w:numFmt w:val="bullet"/>
      <w:lvlText w:val="•"/>
      <w:lvlJc w:val="left"/>
      <w:pPr>
        <w:ind w:left="5268" w:hanging="373"/>
      </w:pPr>
      <w:rPr>
        <w:rFonts w:hint="default"/>
        <w:lang w:eastAsia="en-US" w:bidi="ar-SA"/>
      </w:rPr>
    </w:lvl>
    <w:lvl w:ilvl="8" w:tplc="88B62D90">
      <w:numFmt w:val="bullet"/>
      <w:lvlText w:val="•"/>
      <w:lvlJc w:val="left"/>
      <w:pPr>
        <w:ind w:left="5952" w:hanging="373"/>
      </w:pPr>
      <w:rPr>
        <w:rFonts w:hint="default"/>
        <w:lang w:eastAsia="en-US" w:bidi="ar-SA"/>
      </w:rPr>
    </w:lvl>
  </w:abstractNum>
  <w:abstractNum w:abstractNumId="12" w15:restartNumberingAfterBreak="0">
    <w:nsid w:val="24505978"/>
    <w:multiLevelType w:val="hybridMultilevel"/>
    <w:tmpl w:val="4F12C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62966"/>
    <w:multiLevelType w:val="hybridMultilevel"/>
    <w:tmpl w:val="DEC002D8"/>
    <w:lvl w:ilvl="0" w:tplc="FE14E2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37507"/>
    <w:multiLevelType w:val="hybridMultilevel"/>
    <w:tmpl w:val="1102F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D7F7F2D"/>
    <w:multiLevelType w:val="hybridMultilevel"/>
    <w:tmpl w:val="85847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6A4E76"/>
    <w:multiLevelType w:val="hybridMultilevel"/>
    <w:tmpl w:val="897CD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A726F3"/>
    <w:multiLevelType w:val="hybridMultilevel"/>
    <w:tmpl w:val="C6369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9A78FC"/>
    <w:multiLevelType w:val="hybridMultilevel"/>
    <w:tmpl w:val="52F87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1F2C84"/>
    <w:multiLevelType w:val="multilevel"/>
    <w:tmpl w:val="FBD6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B878FC"/>
    <w:multiLevelType w:val="hybridMultilevel"/>
    <w:tmpl w:val="DA8A664A"/>
    <w:lvl w:ilvl="0" w:tplc="8A10334A">
      <w:start w:val="1"/>
      <w:numFmt w:val="bullet"/>
      <w:lvlText w:val=""/>
      <w:lvlJc w:val="left"/>
      <w:pPr>
        <w:ind w:left="483" w:hanging="374"/>
      </w:pPr>
      <w:rPr>
        <w:rFonts w:ascii="Symbol" w:hAnsi="Symbol" w:hint="default"/>
        <w:spacing w:val="0"/>
        <w:w w:val="100"/>
        <w:sz w:val="22"/>
        <w:szCs w:val="22"/>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1" w15:restartNumberingAfterBreak="0">
    <w:nsid w:val="50336C3D"/>
    <w:multiLevelType w:val="hybridMultilevel"/>
    <w:tmpl w:val="F2F09054"/>
    <w:lvl w:ilvl="0" w:tplc="0809000D">
      <w:start w:val="1"/>
      <w:numFmt w:val="bullet"/>
      <w:lvlText w:val=""/>
      <w:lvlJc w:val="left"/>
      <w:pPr>
        <w:ind w:left="483" w:hanging="374"/>
      </w:pPr>
      <w:rPr>
        <w:rFonts w:ascii="Wingdings" w:hAnsi="Wingdings" w:hint="default"/>
        <w:spacing w:val="0"/>
        <w:w w:val="100"/>
        <w:lang w:eastAsia="en-US" w:bidi="ar-SA"/>
      </w:rPr>
    </w:lvl>
    <w:lvl w:ilvl="1" w:tplc="FFFFFFFF">
      <w:numFmt w:val="bullet"/>
      <w:lvlText w:val="•"/>
      <w:lvlJc w:val="left"/>
      <w:pPr>
        <w:ind w:left="1164" w:hanging="374"/>
      </w:pPr>
      <w:rPr>
        <w:rFonts w:hint="default"/>
        <w:lang w:eastAsia="en-US" w:bidi="ar-SA"/>
      </w:rPr>
    </w:lvl>
    <w:lvl w:ilvl="2" w:tplc="FFFFFFFF">
      <w:numFmt w:val="bullet"/>
      <w:lvlText w:val="•"/>
      <w:lvlJc w:val="left"/>
      <w:pPr>
        <w:ind w:left="1848" w:hanging="374"/>
      </w:pPr>
      <w:rPr>
        <w:rFonts w:hint="default"/>
        <w:lang w:eastAsia="en-US" w:bidi="ar-SA"/>
      </w:rPr>
    </w:lvl>
    <w:lvl w:ilvl="3" w:tplc="FFFFFFFF">
      <w:numFmt w:val="bullet"/>
      <w:lvlText w:val="•"/>
      <w:lvlJc w:val="left"/>
      <w:pPr>
        <w:ind w:left="2532" w:hanging="374"/>
      </w:pPr>
      <w:rPr>
        <w:rFonts w:hint="default"/>
        <w:lang w:eastAsia="en-US" w:bidi="ar-SA"/>
      </w:rPr>
    </w:lvl>
    <w:lvl w:ilvl="4" w:tplc="FFFFFFFF">
      <w:numFmt w:val="bullet"/>
      <w:lvlText w:val="•"/>
      <w:lvlJc w:val="left"/>
      <w:pPr>
        <w:ind w:left="3216" w:hanging="374"/>
      </w:pPr>
      <w:rPr>
        <w:rFonts w:hint="default"/>
        <w:lang w:eastAsia="en-US" w:bidi="ar-SA"/>
      </w:rPr>
    </w:lvl>
    <w:lvl w:ilvl="5" w:tplc="FFFFFFFF">
      <w:numFmt w:val="bullet"/>
      <w:lvlText w:val="•"/>
      <w:lvlJc w:val="left"/>
      <w:pPr>
        <w:ind w:left="3900" w:hanging="374"/>
      </w:pPr>
      <w:rPr>
        <w:rFonts w:hint="default"/>
        <w:lang w:eastAsia="en-US" w:bidi="ar-SA"/>
      </w:rPr>
    </w:lvl>
    <w:lvl w:ilvl="6" w:tplc="FFFFFFFF">
      <w:numFmt w:val="bullet"/>
      <w:lvlText w:val="•"/>
      <w:lvlJc w:val="left"/>
      <w:pPr>
        <w:ind w:left="4584" w:hanging="374"/>
      </w:pPr>
      <w:rPr>
        <w:rFonts w:hint="default"/>
        <w:lang w:eastAsia="en-US" w:bidi="ar-SA"/>
      </w:rPr>
    </w:lvl>
    <w:lvl w:ilvl="7" w:tplc="FFFFFFFF">
      <w:numFmt w:val="bullet"/>
      <w:lvlText w:val="•"/>
      <w:lvlJc w:val="left"/>
      <w:pPr>
        <w:ind w:left="5268" w:hanging="374"/>
      </w:pPr>
      <w:rPr>
        <w:rFonts w:hint="default"/>
        <w:lang w:eastAsia="en-US" w:bidi="ar-SA"/>
      </w:rPr>
    </w:lvl>
    <w:lvl w:ilvl="8" w:tplc="FFFFFFFF">
      <w:numFmt w:val="bullet"/>
      <w:lvlText w:val="•"/>
      <w:lvlJc w:val="left"/>
      <w:pPr>
        <w:ind w:left="5952" w:hanging="374"/>
      </w:pPr>
      <w:rPr>
        <w:rFonts w:hint="default"/>
        <w:lang w:eastAsia="en-US" w:bidi="ar-SA"/>
      </w:rPr>
    </w:lvl>
  </w:abstractNum>
  <w:abstractNum w:abstractNumId="22" w15:restartNumberingAfterBreak="0">
    <w:nsid w:val="54E34AA8"/>
    <w:multiLevelType w:val="hybridMultilevel"/>
    <w:tmpl w:val="76A2B1A4"/>
    <w:lvl w:ilvl="0" w:tplc="84F2B13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3D42"/>
    <w:multiLevelType w:val="hybridMultilevel"/>
    <w:tmpl w:val="076ACC66"/>
    <w:lvl w:ilvl="0" w:tplc="FFFFFFFF">
      <w:numFmt w:val="bullet"/>
      <w:lvlText w:val="•"/>
      <w:lvlJc w:val="left"/>
      <w:pPr>
        <w:ind w:left="360" w:hanging="360"/>
      </w:pPr>
      <w:rPr>
        <w:rFonts w:ascii="Arial" w:eastAsia="Arial" w:hAnsi="Arial" w:cs="Arial" w:hint="default"/>
        <w:spacing w:val="0"/>
        <w:w w:val="101"/>
        <w:lang w:eastAsia="en-US" w:bidi="ar-SA"/>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A4C5E16"/>
    <w:multiLevelType w:val="hybridMultilevel"/>
    <w:tmpl w:val="5BEE21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836393"/>
    <w:multiLevelType w:val="hybridMultilevel"/>
    <w:tmpl w:val="91F04E06"/>
    <w:lvl w:ilvl="0" w:tplc="D2581DF2">
      <w:numFmt w:val="bullet"/>
      <w:lvlText w:val="•"/>
      <w:lvlJc w:val="left"/>
      <w:pPr>
        <w:ind w:left="483" w:hanging="374"/>
      </w:pPr>
      <w:rPr>
        <w:rFonts w:ascii="Arial" w:eastAsia="Arial" w:hAnsi="Arial" w:cs="Arial" w:hint="default"/>
        <w:spacing w:val="0"/>
        <w:w w:val="100"/>
        <w:lang w:eastAsia="en-US" w:bidi="ar-SA"/>
      </w:rPr>
    </w:lvl>
    <w:lvl w:ilvl="1" w:tplc="1A3E0AF6">
      <w:numFmt w:val="bullet"/>
      <w:lvlText w:val="•"/>
      <w:lvlJc w:val="left"/>
      <w:pPr>
        <w:ind w:left="1164" w:hanging="374"/>
      </w:pPr>
      <w:rPr>
        <w:rFonts w:hint="default"/>
        <w:lang w:eastAsia="en-US" w:bidi="ar-SA"/>
      </w:rPr>
    </w:lvl>
    <w:lvl w:ilvl="2" w:tplc="D68C769C">
      <w:numFmt w:val="bullet"/>
      <w:lvlText w:val="•"/>
      <w:lvlJc w:val="left"/>
      <w:pPr>
        <w:ind w:left="1848" w:hanging="374"/>
      </w:pPr>
      <w:rPr>
        <w:rFonts w:hint="default"/>
        <w:lang w:eastAsia="en-US" w:bidi="ar-SA"/>
      </w:rPr>
    </w:lvl>
    <w:lvl w:ilvl="3" w:tplc="D09C840A">
      <w:numFmt w:val="bullet"/>
      <w:lvlText w:val="•"/>
      <w:lvlJc w:val="left"/>
      <w:pPr>
        <w:ind w:left="2532" w:hanging="374"/>
      </w:pPr>
      <w:rPr>
        <w:rFonts w:hint="default"/>
        <w:lang w:eastAsia="en-US" w:bidi="ar-SA"/>
      </w:rPr>
    </w:lvl>
    <w:lvl w:ilvl="4" w:tplc="18305E86">
      <w:numFmt w:val="bullet"/>
      <w:lvlText w:val="•"/>
      <w:lvlJc w:val="left"/>
      <w:pPr>
        <w:ind w:left="3216" w:hanging="374"/>
      </w:pPr>
      <w:rPr>
        <w:rFonts w:hint="default"/>
        <w:lang w:eastAsia="en-US" w:bidi="ar-SA"/>
      </w:rPr>
    </w:lvl>
    <w:lvl w:ilvl="5" w:tplc="B000A02E">
      <w:numFmt w:val="bullet"/>
      <w:lvlText w:val="•"/>
      <w:lvlJc w:val="left"/>
      <w:pPr>
        <w:ind w:left="3900" w:hanging="374"/>
      </w:pPr>
      <w:rPr>
        <w:rFonts w:hint="default"/>
        <w:lang w:eastAsia="en-US" w:bidi="ar-SA"/>
      </w:rPr>
    </w:lvl>
    <w:lvl w:ilvl="6" w:tplc="B682466C">
      <w:numFmt w:val="bullet"/>
      <w:lvlText w:val="•"/>
      <w:lvlJc w:val="left"/>
      <w:pPr>
        <w:ind w:left="4584" w:hanging="374"/>
      </w:pPr>
      <w:rPr>
        <w:rFonts w:hint="default"/>
        <w:lang w:eastAsia="en-US" w:bidi="ar-SA"/>
      </w:rPr>
    </w:lvl>
    <w:lvl w:ilvl="7" w:tplc="F9AE356C">
      <w:numFmt w:val="bullet"/>
      <w:lvlText w:val="•"/>
      <w:lvlJc w:val="left"/>
      <w:pPr>
        <w:ind w:left="5268" w:hanging="374"/>
      </w:pPr>
      <w:rPr>
        <w:rFonts w:hint="default"/>
        <w:lang w:eastAsia="en-US" w:bidi="ar-SA"/>
      </w:rPr>
    </w:lvl>
    <w:lvl w:ilvl="8" w:tplc="DFBE1F3E">
      <w:numFmt w:val="bullet"/>
      <w:lvlText w:val="•"/>
      <w:lvlJc w:val="left"/>
      <w:pPr>
        <w:ind w:left="5952" w:hanging="374"/>
      </w:pPr>
      <w:rPr>
        <w:rFonts w:hint="default"/>
        <w:lang w:eastAsia="en-US" w:bidi="ar-SA"/>
      </w:rPr>
    </w:lvl>
  </w:abstractNum>
  <w:abstractNum w:abstractNumId="26" w15:restartNumberingAfterBreak="0">
    <w:nsid w:val="5CB95EBD"/>
    <w:multiLevelType w:val="hybridMultilevel"/>
    <w:tmpl w:val="6E041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CC391F"/>
    <w:multiLevelType w:val="hybridMultilevel"/>
    <w:tmpl w:val="163ECE3E"/>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6549C"/>
    <w:multiLevelType w:val="hybridMultilevel"/>
    <w:tmpl w:val="556EB5C2"/>
    <w:lvl w:ilvl="0" w:tplc="45402B16">
      <w:numFmt w:val="bullet"/>
      <w:lvlText w:val="•"/>
      <w:lvlJc w:val="left"/>
      <w:pPr>
        <w:ind w:left="486" w:hanging="373"/>
      </w:pPr>
      <w:rPr>
        <w:rFonts w:ascii="Arial" w:eastAsia="Arial" w:hAnsi="Arial" w:cs="Arial" w:hint="default"/>
        <w:spacing w:val="0"/>
        <w:w w:val="99"/>
        <w:lang w:eastAsia="en-US" w:bidi="ar-SA"/>
      </w:rPr>
    </w:lvl>
    <w:lvl w:ilvl="1" w:tplc="596E6688">
      <w:numFmt w:val="bullet"/>
      <w:lvlText w:val="•"/>
      <w:lvlJc w:val="left"/>
      <w:pPr>
        <w:ind w:left="1164" w:hanging="373"/>
      </w:pPr>
      <w:rPr>
        <w:rFonts w:hint="default"/>
        <w:lang w:eastAsia="en-US" w:bidi="ar-SA"/>
      </w:rPr>
    </w:lvl>
    <w:lvl w:ilvl="2" w:tplc="F70C2FD4">
      <w:numFmt w:val="bullet"/>
      <w:lvlText w:val="•"/>
      <w:lvlJc w:val="left"/>
      <w:pPr>
        <w:ind w:left="1848" w:hanging="373"/>
      </w:pPr>
      <w:rPr>
        <w:rFonts w:hint="default"/>
        <w:lang w:eastAsia="en-US" w:bidi="ar-SA"/>
      </w:rPr>
    </w:lvl>
    <w:lvl w:ilvl="3" w:tplc="27344534">
      <w:numFmt w:val="bullet"/>
      <w:lvlText w:val="•"/>
      <w:lvlJc w:val="left"/>
      <w:pPr>
        <w:ind w:left="2532" w:hanging="373"/>
      </w:pPr>
      <w:rPr>
        <w:rFonts w:hint="default"/>
        <w:lang w:eastAsia="en-US" w:bidi="ar-SA"/>
      </w:rPr>
    </w:lvl>
    <w:lvl w:ilvl="4" w:tplc="5518F80A">
      <w:numFmt w:val="bullet"/>
      <w:lvlText w:val="•"/>
      <w:lvlJc w:val="left"/>
      <w:pPr>
        <w:ind w:left="3216" w:hanging="373"/>
      </w:pPr>
      <w:rPr>
        <w:rFonts w:hint="default"/>
        <w:lang w:eastAsia="en-US" w:bidi="ar-SA"/>
      </w:rPr>
    </w:lvl>
    <w:lvl w:ilvl="5" w:tplc="27100A3E">
      <w:numFmt w:val="bullet"/>
      <w:lvlText w:val="•"/>
      <w:lvlJc w:val="left"/>
      <w:pPr>
        <w:ind w:left="3900" w:hanging="373"/>
      </w:pPr>
      <w:rPr>
        <w:rFonts w:hint="default"/>
        <w:lang w:eastAsia="en-US" w:bidi="ar-SA"/>
      </w:rPr>
    </w:lvl>
    <w:lvl w:ilvl="6" w:tplc="4E34A414">
      <w:numFmt w:val="bullet"/>
      <w:lvlText w:val="•"/>
      <w:lvlJc w:val="left"/>
      <w:pPr>
        <w:ind w:left="4584" w:hanging="373"/>
      </w:pPr>
      <w:rPr>
        <w:rFonts w:hint="default"/>
        <w:lang w:eastAsia="en-US" w:bidi="ar-SA"/>
      </w:rPr>
    </w:lvl>
    <w:lvl w:ilvl="7" w:tplc="0E8EB330">
      <w:numFmt w:val="bullet"/>
      <w:lvlText w:val="•"/>
      <w:lvlJc w:val="left"/>
      <w:pPr>
        <w:ind w:left="5268" w:hanging="373"/>
      </w:pPr>
      <w:rPr>
        <w:rFonts w:hint="default"/>
        <w:lang w:eastAsia="en-US" w:bidi="ar-SA"/>
      </w:rPr>
    </w:lvl>
    <w:lvl w:ilvl="8" w:tplc="B0DED6BA">
      <w:numFmt w:val="bullet"/>
      <w:lvlText w:val="•"/>
      <w:lvlJc w:val="left"/>
      <w:pPr>
        <w:ind w:left="5952" w:hanging="373"/>
      </w:pPr>
      <w:rPr>
        <w:rFonts w:hint="default"/>
        <w:lang w:eastAsia="en-US" w:bidi="ar-SA"/>
      </w:rPr>
    </w:lvl>
  </w:abstractNum>
  <w:abstractNum w:abstractNumId="29" w15:restartNumberingAfterBreak="0">
    <w:nsid w:val="65CC0052"/>
    <w:multiLevelType w:val="hybridMultilevel"/>
    <w:tmpl w:val="C0225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C5B18"/>
    <w:multiLevelType w:val="hybridMultilevel"/>
    <w:tmpl w:val="B284D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B619E2"/>
    <w:multiLevelType w:val="hybridMultilevel"/>
    <w:tmpl w:val="6C78B074"/>
    <w:lvl w:ilvl="0" w:tplc="08841FE4">
      <w:numFmt w:val="bullet"/>
      <w:lvlText w:val="•"/>
      <w:lvlJc w:val="left"/>
      <w:pPr>
        <w:ind w:left="72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C74F5"/>
    <w:multiLevelType w:val="hybridMultilevel"/>
    <w:tmpl w:val="5148A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24934C7"/>
    <w:multiLevelType w:val="hybridMultilevel"/>
    <w:tmpl w:val="E362DF48"/>
    <w:lvl w:ilvl="0" w:tplc="08841FE4">
      <w:numFmt w:val="bullet"/>
      <w:lvlText w:val="•"/>
      <w:lvlJc w:val="left"/>
      <w:pPr>
        <w:ind w:left="360" w:hanging="360"/>
      </w:pPr>
      <w:rPr>
        <w:rFonts w:ascii="Arial" w:eastAsia="Arial" w:hAnsi="Arial" w:cs="Arial" w:hint="default"/>
        <w:spacing w:val="0"/>
        <w:w w:val="101"/>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B160B"/>
    <w:multiLevelType w:val="hybridMultilevel"/>
    <w:tmpl w:val="90FCB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47ABC"/>
    <w:multiLevelType w:val="hybridMultilevel"/>
    <w:tmpl w:val="50A4FA5C"/>
    <w:lvl w:ilvl="0" w:tplc="325C7404">
      <w:numFmt w:val="bullet"/>
      <w:lvlText w:val="•"/>
      <w:lvlJc w:val="left"/>
      <w:pPr>
        <w:ind w:left="483" w:hanging="373"/>
      </w:pPr>
      <w:rPr>
        <w:rFonts w:ascii="Arial" w:eastAsia="Arial" w:hAnsi="Arial" w:cs="Arial" w:hint="default"/>
        <w:spacing w:val="0"/>
        <w:w w:val="101"/>
        <w:sz w:val="22"/>
        <w:szCs w:val="22"/>
        <w:lang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8164986">
    <w:abstractNumId w:val="34"/>
  </w:num>
  <w:num w:numId="2" w16cid:durableId="1815640466">
    <w:abstractNumId w:val="9"/>
  </w:num>
  <w:num w:numId="3" w16cid:durableId="1919749143">
    <w:abstractNumId w:val="13"/>
  </w:num>
  <w:num w:numId="4" w16cid:durableId="36202040">
    <w:abstractNumId w:val="22"/>
  </w:num>
  <w:num w:numId="5" w16cid:durableId="328875241">
    <w:abstractNumId w:val="0"/>
  </w:num>
  <w:num w:numId="6" w16cid:durableId="1348361452">
    <w:abstractNumId w:val="7"/>
  </w:num>
  <w:num w:numId="7" w16cid:durableId="1817261760">
    <w:abstractNumId w:val="6"/>
  </w:num>
  <w:num w:numId="8" w16cid:durableId="1560246456">
    <w:abstractNumId w:val="2"/>
  </w:num>
  <w:num w:numId="9" w16cid:durableId="1730837748">
    <w:abstractNumId w:val="25"/>
  </w:num>
  <w:num w:numId="10" w16cid:durableId="578561446">
    <w:abstractNumId w:val="21"/>
  </w:num>
  <w:num w:numId="11" w16cid:durableId="1032267943">
    <w:abstractNumId w:val="20"/>
  </w:num>
  <w:num w:numId="12" w16cid:durableId="1205866335">
    <w:abstractNumId w:val="11"/>
  </w:num>
  <w:num w:numId="13" w16cid:durableId="699824364">
    <w:abstractNumId w:val="8"/>
  </w:num>
  <w:num w:numId="14" w16cid:durableId="264850646">
    <w:abstractNumId w:val="28"/>
  </w:num>
  <w:num w:numId="15" w16cid:durableId="1525366824">
    <w:abstractNumId w:val="35"/>
  </w:num>
  <w:num w:numId="16" w16cid:durableId="147866006">
    <w:abstractNumId w:val="31"/>
  </w:num>
  <w:num w:numId="17" w16cid:durableId="2006588717">
    <w:abstractNumId w:val="1"/>
  </w:num>
  <w:num w:numId="18" w16cid:durableId="195043903">
    <w:abstractNumId w:val="4"/>
  </w:num>
  <w:num w:numId="19" w16cid:durableId="1087842292">
    <w:abstractNumId w:val="32"/>
  </w:num>
  <w:num w:numId="20" w16cid:durableId="1150253024">
    <w:abstractNumId w:val="5"/>
  </w:num>
  <w:num w:numId="21" w16cid:durableId="1712607721">
    <w:abstractNumId w:val="10"/>
  </w:num>
  <w:num w:numId="22" w16cid:durableId="1596551143">
    <w:abstractNumId w:val="16"/>
  </w:num>
  <w:num w:numId="23" w16cid:durableId="448596380">
    <w:abstractNumId w:val="17"/>
  </w:num>
  <w:num w:numId="24" w16cid:durableId="1568539091">
    <w:abstractNumId w:val="15"/>
  </w:num>
  <w:num w:numId="25" w16cid:durableId="1176572057">
    <w:abstractNumId w:val="23"/>
  </w:num>
  <w:num w:numId="26" w16cid:durableId="2110002439">
    <w:abstractNumId w:val="24"/>
  </w:num>
  <w:num w:numId="27" w16cid:durableId="794255830">
    <w:abstractNumId w:val="12"/>
  </w:num>
  <w:num w:numId="28" w16cid:durableId="1813060894">
    <w:abstractNumId w:val="3"/>
  </w:num>
  <w:num w:numId="29" w16cid:durableId="275140771">
    <w:abstractNumId w:val="18"/>
  </w:num>
  <w:num w:numId="30" w16cid:durableId="380397631">
    <w:abstractNumId w:val="14"/>
  </w:num>
  <w:num w:numId="31" w16cid:durableId="1545678194">
    <w:abstractNumId w:val="26"/>
  </w:num>
  <w:num w:numId="32" w16cid:durableId="711685526">
    <w:abstractNumId w:val="29"/>
  </w:num>
  <w:num w:numId="33" w16cid:durableId="1274940715">
    <w:abstractNumId w:val="30"/>
  </w:num>
  <w:num w:numId="34" w16cid:durableId="1584951889">
    <w:abstractNumId w:val="27"/>
  </w:num>
  <w:num w:numId="35" w16cid:durableId="1764649279">
    <w:abstractNumId w:val="33"/>
  </w:num>
  <w:num w:numId="36" w16cid:durableId="1706102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D5"/>
    <w:rsid w:val="00010B3D"/>
    <w:rsid w:val="00011F6F"/>
    <w:rsid w:val="00015CD2"/>
    <w:rsid w:val="0003089C"/>
    <w:rsid w:val="00033492"/>
    <w:rsid w:val="00037609"/>
    <w:rsid w:val="00041639"/>
    <w:rsid w:val="000437C7"/>
    <w:rsid w:val="0004411C"/>
    <w:rsid w:val="00045404"/>
    <w:rsid w:val="000470D0"/>
    <w:rsid w:val="0005060A"/>
    <w:rsid w:val="00051E09"/>
    <w:rsid w:val="000533C5"/>
    <w:rsid w:val="0005465C"/>
    <w:rsid w:val="000551F4"/>
    <w:rsid w:val="00055683"/>
    <w:rsid w:val="00063E79"/>
    <w:rsid w:val="00076904"/>
    <w:rsid w:val="00076A1D"/>
    <w:rsid w:val="00076A38"/>
    <w:rsid w:val="00080C53"/>
    <w:rsid w:val="00081B66"/>
    <w:rsid w:val="000A07FE"/>
    <w:rsid w:val="000A49E9"/>
    <w:rsid w:val="000A5616"/>
    <w:rsid w:val="000A6EA9"/>
    <w:rsid w:val="000A75BD"/>
    <w:rsid w:val="000B04A7"/>
    <w:rsid w:val="000B0ACD"/>
    <w:rsid w:val="000B169D"/>
    <w:rsid w:val="000B4B9A"/>
    <w:rsid w:val="000B56B2"/>
    <w:rsid w:val="000B59C5"/>
    <w:rsid w:val="000C0763"/>
    <w:rsid w:val="000C6C5E"/>
    <w:rsid w:val="000D107A"/>
    <w:rsid w:val="000D13CE"/>
    <w:rsid w:val="000D4167"/>
    <w:rsid w:val="000D5A78"/>
    <w:rsid w:val="000E0F32"/>
    <w:rsid w:val="000E1940"/>
    <w:rsid w:val="000E21A7"/>
    <w:rsid w:val="000E3831"/>
    <w:rsid w:val="000E3932"/>
    <w:rsid w:val="000E3C14"/>
    <w:rsid w:val="000E4692"/>
    <w:rsid w:val="000E5487"/>
    <w:rsid w:val="000E7018"/>
    <w:rsid w:val="000F6CF4"/>
    <w:rsid w:val="000F7382"/>
    <w:rsid w:val="00102146"/>
    <w:rsid w:val="00102D4B"/>
    <w:rsid w:val="0010363C"/>
    <w:rsid w:val="001045BB"/>
    <w:rsid w:val="001069E4"/>
    <w:rsid w:val="00110986"/>
    <w:rsid w:val="00111601"/>
    <w:rsid w:val="00111E83"/>
    <w:rsid w:val="001121AA"/>
    <w:rsid w:val="001229FA"/>
    <w:rsid w:val="00122BF2"/>
    <w:rsid w:val="00133D46"/>
    <w:rsid w:val="00134CCC"/>
    <w:rsid w:val="001406EB"/>
    <w:rsid w:val="00151B7B"/>
    <w:rsid w:val="0015256E"/>
    <w:rsid w:val="00152C4B"/>
    <w:rsid w:val="0015312D"/>
    <w:rsid w:val="00153D83"/>
    <w:rsid w:val="00155035"/>
    <w:rsid w:val="001623C8"/>
    <w:rsid w:val="001643A5"/>
    <w:rsid w:val="001656D2"/>
    <w:rsid w:val="0016755B"/>
    <w:rsid w:val="00170F9F"/>
    <w:rsid w:val="00173DBC"/>
    <w:rsid w:val="00181766"/>
    <w:rsid w:val="00187478"/>
    <w:rsid w:val="001910D4"/>
    <w:rsid w:val="00191C31"/>
    <w:rsid w:val="00196E72"/>
    <w:rsid w:val="001A1603"/>
    <w:rsid w:val="001A2832"/>
    <w:rsid w:val="001A2F12"/>
    <w:rsid w:val="001A324C"/>
    <w:rsid w:val="001A3AC7"/>
    <w:rsid w:val="001C0414"/>
    <w:rsid w:val="001C3CD1"/>
    <w:rsid w:val="001D6403"/>
    <w:rsid w:val="001D7A4E"/>
    <w:rsid w:val="001D7FE5"/>
    <w:rsid w:val="001E765B"/>
    <w:rsid w:val="001F4B93"/>
    <w:rsid w:val="00201001"/>
    <w:rsid w:val="00202870"/>
    <w:rsid w:val="00211720"/>
    <w:rsid w:val="0021443E"/>
    <w:rsid w:val="0022431D"/>
    <w:rsid w:val="002275F6"/>
    <w:rsid w:val="00242D56"/>
    <w:rsid w:val="00244DC4"/>
    <w:rsid w:val="00251A11"/>
    <w:rsid w:val="002621BF"/>
    <w:rsid w:val="002677FF"/>
    <w:rsid w:val="0026784D"/>
    <w:rsid w:val="00273932"/>
    <w:rsid w:val="00273D89"/>
    <w:rsid w:val="00275352"/>
    <w:rsid w:val="00276996"/>
    <w:rsid w:val="00290801"/>
    <w:rsid w:val="00293882"/>
    <w:rsid w:val="002946C6"/>
    <w:rsid w:val="002961CA"/>
    <w:rsid w:val="002A0FEF"/>
    <w:rsid w:val="002A16B4"/>
    <w:rsid w:val="002A1EB0"/>
    <w:rsid w:val="002A6070"/>
    <w:rsid w:val="002B045E"/>
    <w:rsid w:val="002B30F1"/>
    <w:rsid w:val="002B3B58"/>
    <w:rsid w:val="002B4AF2"/>
    <w:rsid w:val="002C63D7"/>
    <w:rsid w:val="002C7A0E"/>
    <w:rsid w:val="002D09B8"/>
    <w:rsid w:val="002D167B"/>
    <w:rsid w:val="002E1AA2"/>
    <w:rsid w:val="002F10A6"/>
    <w:rsid w:val="002F3C75"/>
    <w:rsid w:val="002F44BE"/>
    <w:rsid w:val="002F46D9"/>
    <w:rsid w:val="002F61ED"/>
    <w:rsid w:val="003119C3"/>
    <w:rsid w:val="00315F63"/>
    <w:rsid w:val="003218E2"/>
    <w:rsid w:val="00323710"/>
    <w:rsid w:val="00325260"/>
    <w:rsid w:val="00330C66"/>
    <w:rsid w:val="0033151F"/>
    <w:rsid w:val="00340C4A"/>
    <w:rsid w:val="003419D6"/>
    <w:rsid w:val="003448EF"/>
    <w:rsid w:val="00346B02"/>
    <w:rsid w:val="00352AF9"/>
    <w:rsid w:val="003548C4"/>
    <w:rsid w:val="00354BE8"/>
    <w:rsid w:val="0037029C"/>
    <w:rsid w:val="003703CE"/>
    <w:rsid w:val="003720C0"/>
    <w:rsid w:val="003778D3"/>
    <w:rsid w:val="003817E7"/>
    <w:rsid w:val="00382C4E"/>
    <w:rsid w:val="00382D66"/>
    <w:rsid w:val="0038462D"/>
    <w:rsid w:val="00384A7E"/>
    <w:rsid w:val="00386B1E"/>
    <w:rsid w:val="00390565"/>
    <w:rsid w:val="003926A9"/>
    <w:rsid w:val="00392CD5"/>
    <w:rsid w:val="00395EC8"/>
    <w:rsid w:val="00397775"/>
    <w:rsid w:val="003A168B"/>
    <w:rsid w:val="003A48C1"/>
    <w:rsid w:val="003B08FE"/>
    <w:rsid w:val="003B416C"/>
    <w:rsid w:val="003B4A8C"/>
    <w:rsid w:val="003D13EC"/>
    <w:rsid w:val="003D269B"/>
    <w:rsid w:val="003D38E9"/>
    <w:rsid w:val="003E3182"/>
    <w:rsid w:val="003F0B42"/>
    <w:rsid w:val="003F3B5C"/>
    <w:rsid w:val="003F53A3"/>
    <w:rsid w:val="004011DC"/>
    <w:rsid w:val="004042A1"/>
    <w:rsid w:val="00410AD3"/>
    <w:rsid w:val="004144A6"/>
    <w:rsid w:val="004177A9"/>
    <w:rsid w:val="004200C8"/>
    <w:rsid w:val="00420B85"/>
    <w:rsid w:val="00422A0F"/>
    <w:rsid w:val="00430CE3"/>
    <w:rsid w:val="00432AE0"/>
    <w:rsid w:val="00433777"/>
    <w:rsid w:val="00435D95"/>
    <w:rsid w:val="004504B6"/>
    <w:rsid w:val="00453971"/>
    <w:rsid w:val="00457488"/>
    <w:rsid w:val="00462459"/>
    <w:rsid w:val="004648F6"/>
    <w:rsid w:val="0046620D"/>
    <w:rsid w:val="004670DC"/>
    <w:rsid w:val="0047408D"/>
    <w:rsid w:val="00475B64"/>
    <w:rsid w:val="004831D3"/>
    <w:rsid w:val="00483633"/>
    <w:rsid w:val="00487026"/>
    <w:rsid w:val="004A1ACB"/>
    <w:rsid w:val="004A1B3A"/>
    <w:rsid w:val="004A2CD2"/>
    <w:rsid w:val="004A3DE0"/>
    <w:rsid w:val="004A484F"/>
    <w:rsid w:val="004B2647"/>
    <w:rsid w:val="004B4691"/>
    <w:rsid w:val="004B72BB"/>
    <w:rsid w:val="004C4424"/>
    <w:rsid w:val="004C576B"/>
    <w:rsid w:val="004C735C"/>
    <w:rsid w:val="004C7598"/>
    <w:rsid w:val="004C7A26"/>
    <w:rsid w:val="004D219F"/>
    <w:rsid w:val="004D45BC"/>
    <w:rsid w:val="004D6910"/>
    <w:rsid w:val="004E46E9"/>
    <w:rsid w:val="004F4CC8"/>
    <w:rsid w:val="004F7F4F"/>
    <w:rsid w:val="00500750"/>
    <w:rsid w:val="00503180"/>
    <w:rsid w:val="0050725E"/>
    <w:rsid w:val="00507E50"/>
    <w:rsid w:val="00511AFF"/>
    <w:rsid w:val="00512990"/>
    <w:rsid w:val="0051396F"/>
    <w:rsid w:val="005142EB"/>
    <w:rsid w:val="00524D25"/>
    <w:rsid w:val="00540F40"/>
    <w:rsid w:val="00553CCE"/>
    <w:rsid w:val="0056094E"/>
    <w:rsid w:val="00567BF9"/>
    <w:rsid w:val="00573638"/>
    <w:rsid w:val="00573966"/>
    <w:rsid w:val="00574276"/>
    <w:rsid w:val="00575D6A"/>
    <w:rsid w:val="00576D50"/>
    <w:rsid w:val="00581669"/>
    <w:rsid w:val="00584FD7"/>
    <w:rsid w:val="005A56DB"/>
    <w:rsid w:val="005A5EAA"/>
    <w:rsid w:val="005A72DF"/>
    <w:rsid w:val="005B2FCD"/>
    <w:rsid w:val="005B526C"/>
    <w:rsid w:val="005C1859"/>
    <w:rsid w:val="005D7316"/>
    <w:rsid w:val="005E1C90"/>
    <w:rsid w:val="005E2916"/>
    <w:rsid w:val="005E2956"/>
    <w:rsid w:val="005E557B"/>
    <w:rsid w:val="005E764E"/>
    <w:rsid w:val="005F0F80"/>
    <w:rsid w:val="005F2456"/>
    <w:rsid w:val="005F7BA8"/>
    <w:rsid w:val="0060000A"/>
    <w:rsid w:val="006005C2"/>
    <w:rsid w:val="0060587F"/>
    <w:rsid w:val="0062069E"/>
    <w:rsid w:val="00621996"/>
    <w:rsid w:val="00622DB6"/>
    <w:rsid w:val="00640607"/>
    <w:rsid w:val="00641445"/>
    <w:rsid w:val="00647304"/>
    <w:rsid w:val="00651E88"/>
    <w:rsid w:val="00652B8F"/>
    <w:rsid w:val="00655576"/>
    <w:rsid w:val="00655B74"/>
    <w:rsid w:val="00656943"/>
    <w:rsid w:val="0066506D"/>
    <w:rsid w:val="00667C93"/>
    <w:rsid w:val="006705DA"/>
    <w:rsid w:val="0067296D"/>
    <w:rsid w:val="00675BA1"/>
    <w:rsid w:val="006770F8"/>
    <w:rsid w:val="006775AA"/>
    <w:rsid w:val="00680D7B"/>
    <w:rsid w:val="00681F35"/>
    <w:rsid w:val="00682487"/>
    <w:rsid w:val="0068309D"/>
    <w:rsid w:val="006846FA"/>
    <w:rsid w:val="0068478B"/>
    <w:rsid w:val="0068488D"/>
    <w:rsid w:val="00684991"/>
    <w:rsid w:val="0069146C"/>
    <w:rsid w:val="006A0DA5"/>
    <w:rsid w:val="006A3065"/>
    <w:rsid w:val="006A367D"/>
    <w:rsid w:val="006B5902"/>
    <w:rsid w:val="006B59B6"/>
    <w:rsid w:val="006B5B11"/>
    <w:rsid w:val="006C3E1C"/>
    <w:rsid w:val="006C7588"/>
    <w:rsid w:val="006D1847"/>
    <w:rsid w:val="006E21C6"/>
    <w:rsid w:val="006E2D19"/>
    <w:rsid w:val="006E5E13"/>
    <w:rsid w:val="006F0BB1"/>
    <w:rsid w:val="006F1689"/>
    <w:rsid w:val="006F25D5"/>
    <w:rsid w:val="006F49B5"/>
    <w:rsid w:val="006F7543"/>
    <w:rsid w:val="00700DD5"/>
    <w:rsid w:val="007048C8"/>
    <w:rsid w:val="00707302"/>
    <w:rsid w:val="00710B2A"/>
    <w:rsid w:val="00713F36"/>
    <w:rsid w:val="00714D9F"/>
    <w:rsid w:val="00717492"/>
    <w:rsid w:val="007332D6"/>
    <w:rsid w:val="007359C5"/>
    <w:rsid w:val="00736C00"/>
    <w:rsid w:val="00740BF8"/>
    <w:rsid w:val="00744C3E"/>
    <w:rsid w:val="00754119"/>
    <w:rsid w:val="007563F4"/>
    <w:rsid w:val="00770310"/>
    <w:rsid w:val="007813AE"/>
    <w:rsid w:val="007814B5"/>
    <w:rsid w:val="00781A4E"/>
    <w:rsid w:val="0078388B"/>
    <w:rsid w:val="00791F7E"/>
    <w:rsid w:val="00793473"/>
    <w:rsid w:val="007A2D7B"/>
    <w:rsid w:val="007B794C"/>
    <w:rsid w:val="007C719A"/>
    <w:rsid w:val="007D3721"/>
    <w:rsid w:val="007D78E6"/>
    <w:rsid w:val="007E5618"/>
    <w:rsid w:val="007F2403"/>
    <w:rsid w:val="007F6158"/>
    <w:rsid w:val="0080283E"/>
    <w:rsid w:val="0081144D"/>
    <w:rsid w:val="00815089"/>
    <w:rsid w:val="008179DD"/>
    <w:rsid w:val="00817A77"/>
    <w:rsid w:val="008204C7"/>
    <w:rsid w:val="008220DE"/>
    <w:rsid w:val="00826C4F"/>
    <w:rsid w:val="00831A34"/>
    <w:rsid w:val="00831F8B"/>
    <w:rsid w:val="00833DF8"/>
    <w:rsid w:val="00835B5A"/>
    <w:rsid w:val="008369B9"/>
    <w:rsid w:val="00837FF6"/>
    <w:rsid w:val="00842A26"/>
    <w:rsid w:val="00842F79"/>
    <w:rsid w:val="008434BA"/>
    <w:rsid w:val="00846C16"/>
    <w:rsid w:val="0085091D"/>
    <w:rsid w:val="0085205F"/>
    <w:rsid w:val="00855F3E"/>
    <w:rsid w:val="00865CC6"/>
    <w:rsid w:val="00870659"/>
    <w:rsid w:val="00874CE8"/>
    <w:rsid w:val="008754F9"/>
    <w:rsid w:val="00876F52"/>
    <w:rsid w:val="008776B9"/>
    <w:rsid w:val="00884F12"/>
    <w:rsid w:val="0088799D"/>
    <w:rsid w:val="00887C31"/>
    <w:rsid w:val="00895ED1"/>
    <w:rsid w:val="008A0177"/>
    <w:rsid w:val="008A0B2A"/>
    <w:rsid w:val="008A17BF"/>
    <w:rsid w:val="008A6B19"/>
    <w:rsid w:val="008C00BA"/>
    <w:rsid w:val="008C01A6"/>
    <w:rsid w:val="008C391A"/>
    <w:rsid w:val="008D5FCC"/>
    <w:rsid w:val="008D603E"/>
    <w:rsid w:val="008E17E9"/>
    <w:rsid w:val="008E1E92"/>
    <w:rsid w:val="008E1EDF"/>
    <w:rsid w:val="008E6947"/>
    <w:rsid w:val="008F0146"/>
    <w:rsid w:val="008F16DA"/>
    <w:rsid w:val="008F1789"/>
    <w:rsid w:val="008F2D72"/>
    <w:rsid w:val="009020A3"/>
    <w:rsid w:val="00904E96"/>
    <w:rsid w:val="0090650D"/>
    <w:rsid w:val="00914035"/>
    <w:rsid w:val="009178AC"/>
    <w:rsid w:val="00920FA7"/>
    <w:rsid w:val="00923192"/>
    <w:rsid w:val="00924C2B"/>
    <w:rsid w:val="009252D9"/>
    <w:rsid w:val="00930408"/>
    <w:rsid w:val="00930B94"/>
    <w:rsid w:val="0093248A"/>
    <w:rsid w:val="00932CCB"/>
    <w:rsid w:val="00935EEC"/>
    <w:rsid w:val="00942704"/>
    <w:rsid w:val="00942B1C"/>
    <w:rsid w:val="00947741"/>
    <w:rsid w:val="009525DF"/>
    <w:rsid w:val="009530BE"/>
    <w:rsid w:val="0095546D"/>
    <w:rsid w:val="00957C49"/>
    <w:rsid w:val="0096570C"/>
    <w:rsid w:val="00966F2A"/>
    <w:rsid w:val="009678EE"/>
    <w:rsid w:val="00975FAC"/>
    <w:rsid w:val="009764CB"/>
    <w:rsid w:val="00987F01"/>
    <w:rsid w:val="0099416F"/>
    <w:rsid w:val="009A313D"/>
    <w:rsid w:val="009A3B67"/>
    <w:rsid w:val="009A7B08"/>
    <w:rsid w:val="009B24E7"/>
    <w:rsid w:val="009B5510"/>
    <w:rsid w:val="009B64B5"/>
    <w:rsid w:val="009C2B0C"/>
    <w:rsid w:val="009C7904"/>
    <w:rsid w:val="009D14FC"/>
    <w:rsid w:val="009F1702"/>
    <w:rsid w:val="00A0175E"/>
    <w:rsid w:val="00A01C7A"/>
    <w:rsid w:val="00A03F6F"/>
    <w:rsid w:val="00A0476E"/>
    <w:rsid w:val="00A11EB3"/>
    <w:rsid w:val="00A143C5"/>
    <w:rsid w:val="00A15BE2"/>
    <w:rsid w:val="00A15E83"/>
    <w:rsid w:val="00A237B6"/>
    <w:rsid w:val="00A23B82"/>
    <w:rsid w:val="00A26D80"/>
    <w:rsid w:val="00A321AA"/>
    <w:rsid w:val="00A37955"/>
    <w:rsid w:val="00A4701D"/>
    <w:rsid w:val="00A50ED7"/>
    <w:rsid w:val="00A51985"/>
    <w:rsid w:val="00A55367"/>
    <w:rsid w:val="00A5601D"/>
    <w:rsid w:val="00A715A6"/>
    <w:rsid w:val="00A77847"/>
    <w:rsid w:val="00A77E78"/>
    <w:rsid w:val="00A8109A"/>
    <w:rsid w:val="00A86AAE"/>
    <w:rsid w:val="00A91D82"/>
    <w:rsid w:val="00A92C76"/>
    <w:rsid w:val="00A97432"/>
    <w:rsid w:val="00AA11D1"/>
    <w:rsid w:val="00AA3784"/>
    <w:rsid w:val="00AC2F0A"/>
    <w:rsid w:val="00AC551F"/>
    <w:rsid w:val="00AD0E5E"/>
    <w:rsid w:val="00AD35FB"/>
    <w:rsid w:val="00AD541F"/>
    <w:rsid w:val="00AD567C"/>
    <w:rsid w:val="00AD66FE"/>
    <w:rsid w:val="00AF48F1"/>
    <w:rsid w:val="00AF4A89"/>
    <w:rsid w:val="00AF72BD"/>
    <w:rsid w:val="00B0044E"/>
    <w:rsid w:val="00B11547"/>
    <w:rsid w:val="00B11B71"/>
    <w:rsid w:val="00B11DB2"/>
    <w:rsid w:val="00B17860"/>
    <w:rsid w:val="00B2556E"/>
    <w:rsid w:val="00B354D3"/>
    <w:rsid w:val="00B3650F"/>
    <w:rsid w:val="00B46C6D"/>
    <w:rsid w:val="00B47B88"/>
    <w:rsid w:val="00B574D7"/>
    <w:rsid w:val="00B659AD"/>
    <w:rsid w:val="00B7014F"/>
    <w:rsid w:val="00B70A98"/>
    <w:rsid w:val="00B75162"/>
    <w:rsid w:val="00B77DFB"/>
    <w:rsid w:val="00B84FA5"/>
    <w:rsid w:val="00BA0366"/>
    <w:rsid w:val="00BA2F6C"/>
    <w:rsid w:val="00BA6876"/>
    <w:rsid w:val="00BA7B71"/>
    <w:rsid w:val="00BB0BFA"/>
    <w:rsid w:val="00BB13FF"/>
    <w:rsid w:val="00BB7981"/>
    <w:rsid w:val="00BC72DB"/>
    <w:rsid w:val="00BD3F88"/>
    <w:rsid w:val="00BD6638"/>
    <w:rsid w:val="00BD73EF"/>
    <w:rsid w:val="00BE7546"/>
    <w:rsid w:val="00BF1B2F"/>
    <w:rsid w:val="00BF6DEE"/>
    <w:rsid w:val="00C043E8"/>
    <w:rsid w:val="00C14547"/>
    <w:rsid w:val="00C2703A"/>
    <w:rsid w:val="00C27420"/>
    <w:rsid w:val="00C311DE"/>
    <w:rsid w:val="00C32421"/>
    <w:rsid w:val="00C3644D"/>
    <w:rsid w:val="00C40D17"/>
    <w:rsid w:val="00C42098"/>
    <w:rsid w:val="00C442D1"/>
    <w:rsid w:val="00C44A7F"/>
    <w:rsid w:val="00C562AE"/>
    <w:rsid w:val="00C6165A"/>
    <w:rsid w:val="00C62B41"/>
    <w:rsid w:val="00C72370"/>
    <w:rsid w:val="00C74D5F"/>
    <w:rsid w:val="00C770C5"/>
    <w:rsid w:val="00C7715D"/>
    <w:rsid w:val="00C8578B"/>
    <w:rsid w:val="00C929EB"/>
    <w:rsid w:val="00C95530"/>
    <w:rsid w:val="00C95DB5"/>
    <w:rsid w:val="00C97EF0"/>
    <w:rsid w:val="00CA28FB"/>
    <w:rsid w:val="00CB57E4"/>
    <w:rsid w:val="00CC40F5"/>
    <w:rsid w:val="00CC6283"/>
    <w:rsid w:val="00CD2FFE"/>
    <w:rsid w:val="00CD491D"/>
    <w:rsid w:val="00CD4B58"/>
    <w:rsid w:val="00CD5FC1"/>
    <w:rsid w:val="00CE0696"/>
    <w:rsid w:val="00CE1152"/>
    <w:rsid w:val="00CE4E2F"/>
    <w:rsid w:val="00CE6C1A"/>
    <w:rsid w:val="00CF00E9"/>
    <w:rsid w:val="00CF0443"/>
    <w:rsid w:val="00CF1C29"/>
    <w:rsid w:val="00CF1DA6"/>
    <w:rsid w:val="00CF2D02"/>
    <w:rsid w:val="00D0411C"/>
    <w:rsid w:val="00D07C1D"/>
    <w:rsid w:val="00D11E74"/>
    <w:rsid w:val="00D14ECB"/>
    <w:rsid w:val="00D16206"/>
    <w:rsid w:val="00D208BA"/>
    <w:rsid w:val="00D21700"/>
    <w:rsid w:val="00D35C16"/>
    <w:rsid w:val="00D371FC"/>
    <w:rsid w:val="00D441D5"/>
    <w:rsid w:val="00D46069"/>
    <w:rsid w:val="00D46A11"/>
    <w:rsid w:val="00D50426"/>
    <w:rsid w:val="00D50F2C"/>
    <w:rsid w:val="00D524D7"/>
    <w:rsid w:val="00D53127"/>
    <w:rsid w:val="00D6490D"/>
    <w:rsid w:val="00D657F6"/>
    <w:rsid w:val="00D6757A"/>
    <w:rsid w:val="00D70C90"/>
    <w:rsid w:val="00D73BF1"/>
    <w:rsid w:val="00D7558C"/>
    <w:rsid w:val="00D773A3"/>
    <w:rsid w:val="00D77C55"/>
    <w:rsid w:val="00D83436"/>
    <w:rsid w:val="00D91121"/>
    <w:rsid w:val="00D946F1"/>
    <w:rsid w:val="00D977D4"/>
    <w:rsid w:val="00DA0926"/>
    <w:rsid w:val="00DA0BF9"/>
    <w:rsid w:val="00DA3120"/>
    <w:rsid w:val="00DA5E3B"/>
    <w:rsid w:val="00DB753E"/>
    <w:rsid w:val="00DD492A"/>
    <w:rsid w:val="00DD4C18"/>
    <w:rsid w:val="00DD5DDC"/>
    <w:rsid w:val="00DD7239"/>
    <w:rsid w:val="00DE74BA"/>
    <w:rsid w:val="00DF078E"/>
    <w:rsid w:val="00E067F3"/>
    <w:rsid w:val="00E13B7D"/>
    <w:rsid w:val="00E200FE"/>
    <w:rsid w:val="00E30DD3"/>
    <w:rsid w:val="00E3246F"/>
    <w:rsid w:val="00E40DC5"/>
    <w:rsid w:val="00E42FBA"/>
    <w:rsid w:val="00E43E75"/>
    <w:rsid w:val="00E44C2D"/>
    <w:rsid w:val="00E46924"/>
    <w:rsid w:val="00E50F1E"/>
    <w:rsid w:val="00E514D6"/>
    <w:rsid w:val="00E5367A"/>
    <w:rsid w:val="00E56D9E"/>
    <w:rsid w:val="00E64D89"/>
    <w:rsid w:val="00E6776B"/>
    <w:rsid w:val="00E72E7B"/>
    <w:rsid w:val="00E8290B"/>
    <w:rsid w:val="00E853B7"/>
    <w:rsid w:val="00E862F7"/>
    <w:rsid w:val="00E9367A"/>
    <w:rsid w:val="00EA7448"/>
    <w:rsid w:val="00EB1757"/>
    <w:rsid w:val="00EB4C7D"/>
    <w:rsid w:val="00EB714B"/>
    <w:rsid w:val="00EC3B7E"/>
    <w:rsid w:val="00EC63FE"/>
    <w:rsid w:val="00ED1915"/>
    <w:rsid w:val="00ED4538"/>
    <w:rsid w:val="00EE0953"/>
    <w:rsid w:val="00EE221B"/>
    <w:rsid w:val="00EF0FBB"/>
    <w:rsid w:val="00EF2883"/>
    <w:rsid w:val="00EF71D7"/>
    <w:rsid w:val="00F0325F"/>
    <w:rsid w:val="00F1102D"/>
    <w:rsid w:val="00F11656"/>
    <w:rsid w:val="00F213BF"/>
    <w:rsid w:val="00F233B8"/>
    <w:rsid w:val="00F317DB"/>
    <w:rsid w:val="00F36DEB"/>
    <w:rsid w:val="00F42C95"/>
    <w:rsid w:val="00F4362C"/>
    <w:rsid w:val="00F45E8B"/>
    <w:rsid w:val="00F50717"/>
    <w:rsid w:val="00F53417"/>
    <w:rsid w:val="00F63A1D"/>
    <w:rsid w:val="00F7130A"/>
    <w:rsid w:val="00F731AF"/>
    <w:rsid w:val="00F7423E"/>
    <w:rsid w:val="00F76E1B"/>
    <w:rsid w:val="00F824F4"/>
    <w:rsid w:val="00F82FCD"/>
    <w:rsid w:val="00F84C86"/>
    <w:rsid w:val="00F8506D"/>
    <w:rsid w:val="00F91C6C"/>
    <w:rsid w:val="00F920FE"/>
    <w:rsid w:val="00F93FC3"/>
    <w:rsid w:val="00F96115"/>
    <w:rsid w:val="00F961A6"/>
    <w:rsid w:val="00FA00E5"/>
    <w:rsid w:val="00FA0587"/>
    <w:rsid w:val="00FB0B12"/>
    <w:rsid w:val="00FB4607"/>
    <w:rsid w:val="00FB78DF"/>
    <w:rsid w:val="00FC56F3"/>
    <w:rsid w:val="00FD3282"/>
    <w:rsid w:val="00FE2819"/>
    <w:rsid w:val="00FE61B2"/>
    <w:rsid w:val="00FF077F"/>
    <w:rsid w:val="3E22C36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43F44"/>
  <w15:chartTrackingRefBased/>
  <w15:docId w15:val="{BB2FEF66-AD15-4E4B-B370-A623A628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2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F1B2F"/>
    <w:pPr>
      <w:keepNext/>
      <w:keepLines/>
      <w:spacing w:before="240" w:after="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6F25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E0F32"/>
    <w:pPr>
      <w:keepNext/>
      <w:keepLines/>
      <w:spacing w:before="240" w:after="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25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25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25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25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25D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25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BF1B2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6F25D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0E0F3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F25D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F25D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25D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F25D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25D5"/>
    <w:rPr>
      <w:rFonts w:eastAsiaTheme="majorEastAsia" w:cstheme="majorBidi"/>
      <w:color w:val="272727" w:themeColor="text1" w:themeTint="D8"/>
    </w:rPr>
  </w:style>
  <w:style w:type="paragraph" w:styleId="Titel">
    <w:name w:val="Title"/>
    <w:basedOn w:val="Normal"/>
    <w:next w:val="Normal"/>
    <w:link w:val="TitelTegn"/>
    <w:uiPriority w:val="10"/>
    <w:qFormat/>
    <w:rsid w:val="006F2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25D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25D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F25D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25D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F25D5"/>
    <w:rPr>
      <w:i/>
      <w:iCs/>
      <w:color w:val="404040" w:themeColor="text1" w:themeTint="BF"/>
    </w:rPr>
  </w:style>
  <w:style w:type="paragraph" w:styleId="Listeafsnit">
    <w:name w:val="List Paragraph"/>
    <w:basedOn w:val="Normal"/>
    <w:uiPriority w:val="34"/>
    <w:qFormat/>
    <w:rsid w:val="006F25D5"/>
    <w:pPr>
      <w:ind w:left="720"/>
      <w:contextualSpacing/>
    </w:pPr>
  </w:style>
  <w:style w:type="character" w:styleId="Kraftigfremhvning">
    <w:name w:val="Intense Emphasis"/>
    <w:basedOn w:val="Standardskrifttypeiafsnit"/>
    <w:uiPriority w:val="21"/>
    <w:qFormat/>
    <w:rsid w:val="006F25D5"/>
    <w:rPr>
      <w:i/>
      <w:iCs/>
      <w:color w:val="0F4761" w:themeColor="accent1" w:themeShade="BF"/>
    </w:rPr>
  </w:style>
  <w:style w:type="paragraph" w:styleId="Strktcitat">
    <w:name w:val="Intense Quote"/>
    <w:basedOn w:val="Normal"/>
    <w:next w:val="Normal"/>
    <w:link w:val="StrktcitatTegn"/>
    <w:uiPriority w:val="30"/>
    <w:qFormat/>
    <w:rsid w:val="006F2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F25D5"/>
    <w:rPr>
      <w:i/>
      <w:iCs/>
      <w:color w:val="0F4761" w:themeColor="accent1" w:themeShade="BF"/>
    </w:rPr>
  </w:style>
  <w:style w:type="character" w:styleId="Kraftighenvisning">
    <w:name w:val="Intense Reference"/>
    <w:basedOn w:val="Standardskrifttypeiafsnit"/>
    <w:uiPriority w:val="32"/>
    <w:qFormat/>
    <w:rsid w:val="006F25D5"/>
    <w:rPr>
      <w:b/>
      <w:bCs/>
      <w:smallCaps/>
      <w:color w:val="0F4761" w:themeColor="accent1" w:themeShade="BF"/>
      <w:spacing w:val="5"/>
    </w:rPr>
  </w:style>
  <w:style w:type="table" w:styleId="Tabel-Gitter">
    <w:name w:val="Table Grid"/>
    <w:basedOn w:val="Tabel-Normal"/>
    <w:uiPriority w:val="39"/>
    <w:rsid w:val="006F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B11D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11DB2"/>
  </w:style>
  <w:style w:type="paragraph" w:styleId="Sidefod">
    <w:name w:val="footer"/>
    <w:basedOn w:val="Normal"/>
    <w:link w:val="SidefodTegn"/>
    <w:uiPriority w:val="99"/>
    <w:unhideWhenUsed/>
    <w:rsid w:val="00B11D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11DB2"/>
  </w:style>
  <w:style w:type="paragraph" w:styleId="Fodnotetekst">
    <w:name w:val="footnote text"/>
    <w:basedOn w:val="Normal"/>
    <w:link w:val="FodnotetekstTegn"/>
    <w:uiPriority w:val="99"/>
    <w:semiHidden/>
    <w:unhideWhenUsed/>
    <w:rsid w:val="00842A2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42A26"/>
    <w:rPr>
      <w:sz w:val="20"/>
      <w:szCs w:val="20"/>
    </w:rPr>
  </w:style>
  <w:style w:type="character" w:styleId="Fodnotehenvisning">
    <w:name w:val="footnote reference"/>
    <w:basedOn w:val="Standardskrifttypeiafsnit"/>
    <w:uiPriority w:val="99"/>
    <w:semiHidden/>
    <w:unhideWhenUsed/>
    <w:rsid w:val="00842A26"/>
    <w:rPr>
      <w:vertAlign w:val="superscript"/>
    </w:rPr>
  </w:style>
  <w:style w:type="character" w:styleId="Hyperlink">
    <w:name w:val="Hyperlink"/>
    <w:basedOn w:val="Standardskrifttypeiafsnit"/>
    <w:uiPriority w:val="99"/>
    <w:unhideWhenUsed/>
    <w:rsid w:val="00842A26"/>
    <w:rPr>
      <w:color w:val="467886" w:themeColor="hyperlink"/>
      <w:u w:val="single"/>
    </w:rPr>
  </w:style>
  <w:style w:type="character" w:styleId="Ulstomtale">
    <w:name w:val="Unresolved Mention"/>
    <w:basedOn w:val="Standardskrifttypeiafsnit"/>
    <w:uiPriority w:val="99"/>
    <w:semiHidden/>
    <w:unhideWhenUsed/>
    <w:rsid w:val="00842A26"/>
    <w:rPr>
      <w:color w:val="605E5C"/>
      <w:shd w:val="clear" w:color="auto" w:fill="E1DFDD"/>
    </w:rPr>
  </w:style>
  <w:style w:type="character" w:styleId="Kommentarhenvisning">
    <w:name w:val="annotation reference"/>
    <w:basedOn w:val="Standardskrifttypeiafsnit"/>
    <w:uiPriority w:val="99"/>
    <w:semiHidden/>
    <w:unhideWhenUsed/>
    <w:rsid w:val="00942704"/>
    <w:rPr>
      <w:sz w:val="16"/>
      <w:szCs w:val="16"/>
    </w:rPr>
  </w:style>
  <w:style w:type="paragraph" w:styleId="Kommentartekst">
    <w:name w:val="annotation text"/>
    <w:basedOn w:val="Normal"/>
    <w:link w:val="KommentartekstTegn"/>
    <w:uiPriority w:val="99"/>
    <w:unhideWhenUsed/>
    <w:rsid w:val="00942704"/>
    <w:pPr>
      <w:spacing w:line="240" w:lineRule="auto"/>
    </w:pPr>
    <w:rPr>
      <w:sz w:val="20"/>
      <w:szCs w:val="20"/>
    </w:rPr>
  </w:style>
  <w:style w:type="character" w:customStyle="1" w:styleId="KommentartekstTegn">
    <w:name w:val="Kommentartekst Tegn"/>
    <w:basedOn w:val="Standardskrifttypeiafsnit"/>
    <w:link w:val="Kommentartekst"/>
    <w:uiPriority w:val="99"/>
    <w:rsid w:val="00942704"/>
    <w:rPr>
      <w:sz w:val="20"/>
      <w:szCs w:val="20"/>
    </w:rPr>
  </w:style>
  <w:style w:type="paragraph" w:styleId="Kommentaremne">
    <w:name w:val="annotation subject"/>
    <w:basedOn w:val="Kommentartekst"/>
    <w:next w:val="Kommentartekst"/>
    <w:link w:val="KommentaremneTegn"/>
    <w:uiPriority w:val="99"/>
    <w:semiHidden/>
    <w:unhideWhenUsed/>
    <w:rsid w:val="00942704"/>
    <w:rPr>
      <w:b/>
      <w:bCs/>
    </w:rPr>
  </w:style>
  <w:style w:type="character" w:customStyle="1" w:styleId="KommentaremneTegn">
    <w:name w:val="Kommentaremne Tegn"/>
    <w:basedOn w:val="KommentartekstTegn"/>
    <w:link w:val="Kommentaremne"/>
    <w:uiPriority w:val="99"/>
    <w:semiHidden/>
    <w:rsid w:val="00942704"/>
    <w:rPr>
      <w:b/>
      <w:bCs/>
      <w:sz w:val="20"/>
      <w:szCs w:val="20"/>
    </w:rPr>
  </w:style>
  <w:style w:type="character" w:styleId="BesgtLink">
    <w:name w:val="FollowedHyperlink"/>
    <w:basedOn w:val="Standardskrifttypeiafsnit"/>
    <w:uiPriority w:val="99"/>
    <w:semiHidden/>
    <w:unhideWhenUsed/>
    <w:rsid w:val="00C7715D"/>
    <w:rPr>
      <w:color w:val="96607D" w:themeColor="followedHyperlink"/>
      <w:u w:val="single"/>
    </w:rPr>
  </w:style>
  <w:style w:type="paragraph" w:customStyle="1" w:styleId="TableParagraph">
    <w:name w:val="Table Paragraph"/>
    <w:basedOn w:val="Normal"/>
    <w:uiPriority w:val="1"/>
    <w:qFormat/>
    <w:rsid w:val="005A5EAA"/>
    <w:pPr>
      <w:widowControl w:val="0"/>
      <w:autoSpaceDE w:val="0"/>
      <w:autoSpaceDN w:val="0"/>
      <w:spacing w:after="0" w:line="240" w:lineRule="auto"/>
    </w:pPr>
    <w:rPr>
      <w:rFonts w:ascii="Arial" w:eastAsia="Arial" w:hAnsi="Arial" w:cs="Arial"/>
      <w14:ligatures w14:val="none"/>
    </w:rPr>
  </w:style>
  <w:style w:type="paragraph" w:styleId="Korrektur">
    <w:name w:val="Revision"/>
    <w:hidden/>
    <w:uiPriority w:val="99"/>
    <w:semiHidden/>
    <w:rsid w:val="00A91D82"/>
    <w:pPr>
      <w:spacing w:after="0" w:line="240" w:lineRule="auto"/>
    </w:pPr>
  </w:style>
  <w:style w:type="character" w:styleId="Pladsholdertekst">
    <w:name w:val="Placeholder Text"/>
    <w:basedOn w:val="Standardskrifttypeiafsnit"/>
    <w:uiPriority w:val="99"/>
    <w:semiHidden/>
    <w:rsid w:val="00B659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48764">
      <w:bodyDiv w:val="1"/>
      <w:marLeft w:val="0"/>
      <w:marRight w:val="0"/>
      <w:marTop w:val="0"/>
      <w:marBottom w:val="0"/>
      <w:divBdr>
        <w:top w:val="none" w:sz="0" w:space="0" w:color="auto"/>
        <w:left w:val="none" w:sz="0" w:space="0" w:color="auto"/>
        <w:bottom w:val="none" w:sz="0" w:space="0" w:color="auto"/>
        <w:right w:val="none" w:sz="0" w:space="0" w:color="auto"/>
      </w:divBdr>
    </w:div>
    <w:div w:id="121268259">
      <w:bodyDiv w:val="1"/>
      <w:marLeft w:val="0"/>
      <w:marRight w:val="0"/>
      <w:marTop w:val="0"/>
      <w:marBottom w:val="0"/>
      <w:divBdr>
        <w:top w:val="none" w:sz="0" w:space="0" w:color="auto"/>
        <w:left w:val="none" w:sz="0" w:space="0" w:color="auto"/>
        <w:bottom w:val="none" w:sz="0" w:space="0" w:color="auto"/>
        <w:right w:val="none" w:sz="0" w:space="0" w:color="auto"/>
      </w:divBdr>
    </w:div>
    <w:div w:id="161556378">
      <w:bodyDiv w:val="1"/>
      <w:marLeft w:val="0"/>
      <w:marRight w:val="0"/>
      <w:marTop w:val="0"/>
      <w:marBottom w:val="0"/>
      <w:divBdr>
        <w:top w:val="none" w:sz="0" w:space="0" w:color="auto"/>
        <w:left w:val="none" w:sz="0" w:space="0" w:color="auto"/>
        <w:bottom w:val="none" w:sz="0" w:space="0" w:color="auto"/>
        <w:right w:val="none" w:sz="0" w:space="0" w:color="auto"/>
      </w:divBdr>
    </w:div>
    <w:div w:id="205605622">
      <w:bodyDiv w:val="1"/>
      <w:marLeft w:val="0"/>
      <w:marRight w:val="0"/>
      <w:marTop w:val="0"/>
      <w:marBottom w:val="0"/>
      <w:divBdr>
        <w:top w:val="none" w:sz="0" w:space="0" w:color="auto"/>
        <w:left w:val="none" w:sz="0" w:space="0" w:color="auto"/>
        <w:bottom w:val="none" w:sz="0" w:space="0" w:color="auto"/>
        <w:right w:val="none" w:sz="0" w:space="0" w:color="auto"/>
      </w:divBdr>
    </w:div>
    <w:div w:id="258878254">
      <w:bodyDiv w:val="1"/>
      <w:marLeft w:val="0"/>
      <w:marRight w:val="0"/>
      <w:marTop w:val="0"/>
      <w:marBottom w:val="0"/>
      <w:divBdr>
        <w:top w:val="none" w:sz="0" w:space="0" w:color="auto"/>
        <w:left w:val="none" w:sz="0" w:space="0" w:color="auto"/>
        <w:bottom w:val="none" w:sz="0" w:space="0" w:color="auto"/>
        <w:right w:val="none" w:sz="0" w:space="0" w:color="auto"/>
      </w:divBdr>
    </w:div>
    <w:div w:id="403915563">
      <w:bodyDiv w:val="1"/>
      <w:marLeft w:val="0"/>
      <w:marRight w:val="0"/>
      <w:marTop w:val="0"/>
      <w:marBottom w:val="0"/>
      <w:divBdr>
        <w:top w:val="none" w:sz="0" w:space="0" w:color="auto"/>
        <w:left w:val="none" w:sz="0" w:space="0" w:color="auto"/>
        <w:bottom w:val="none" w:sz="0" w:space="0" w:color="auto"/>
        <w:right w:val="none" w:sz="0" w:space="0" w:color="auto"/>
      </w:divBdr>
    </w:div>
    <w:div w:id="593709394">
      <w:bodyDiv w:val="1"/>
      <w:marLeft w:val="0"/>
      <w:marRight w:val="0"/>
      <w:marTop w:val="0"/>
      <w:marBottom w:val="0"/>
      <w:divBdr>
        <w:top w:val="none" w:sz="0" w:space="0" w:color="auto"/>
        <w:left w:val="none" w:sz="0" w:space="0" w:color="auto"/>
        <w:bottom w:val="none" w:sz="0" w:space="0" w:color="auto"/>
        <w:right w:val="none" w:sz="0" w:space="0" w:color="auto"/>
      </w:divBdr>
    </w:div>
    <w:div w:id="935526990">
      <w:bodyDiv w:val="1"/>
      <w:marLeft w:val="0"/>
      <w:marRight w:val="0"/>
      <w:marTop w:val="0"/>
      <w:marBottom w:val="0"/>
      <w:divBdr>
        <w:top w:val="none" w:sz="0" w:space="0" w:color="auto"/>
        <w:left w:val="none" w:sz="0" w:space="0" w:color="auto"/>
        <w:bottom w:val="none" w:sz="0" w:space="0" w:color="auto"/>
        <w:right w:val="none" w:sz="0" w:space="0" w:color="auto"/>
      </w:divBdr>
    </w:div>
    <w:div w:id="9794630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021">
          <w:marLeft w:val="0"/>
          <w:marRight w:val="0"/>
          <w:marTop w:val="0"/>
          <w:marBottom w:val="0"/>
          <w:divBdr>
            <w:top w:val="none" w:sz="0" w:space="0" w:color="auto"/>
            <w:left w:val="none" w:sz="0" w:space="0" w:color="auto"/>
            <w:bottom w:val="none" w:sz="0" w:space="0" w:color="auto"/>
            <w:right w:val="none" w:sz="0" w:space="0" w:color="auto"/>
          </w:divBdr>
          <w:divsChild>
            <w:div w:id="12513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97776">
      <w:bodyDiv w:val="1"/>
      <w:marLeft w:val="0"/>
      <w:marRight w:val="0"/>
      <w:marTop w:val="0"/>
      <w:marBottom w:val="0"/>
      <w:divBdr>
        <w:top w:val="none" w:sz="0" w:space="0" w:color="auto"/>
        <w:left w:val="none" w:sz="0" w:space="0" w:color="auto"/>
        <w:bottom w:val="none" w:sz="0" w:space="0" w:color="auto"/>
        <w:right w:val="none" w:sz="0" w:space="0" w:color="auto"/>
      </w:divBdr>
    </w:div>
    <w:div w:id="1552038852">
      <w:bodyDiv w:val="1"/>
      <w:marLeft w:val="0"/>
      <w:marRight w:val="0"/>
      <w:marTop w:val="0"/>
      <w:marBottom w:val="0"/>
      <w:divBdr>
        <w:top w:val="none" w:sz="0" w:space="0" w:color="auto"/>
        <w:left w:val="none" w:sz="0" w:space="0" w:color="auto"/>
        <w:bottom w:val="none" w:sz="0" w:space="0" w:color="auto"/>
        <w:right w:val="none" w:sz="0" w:space="0" w:color="auto"/>
      </w:divBdr>
      <w:divsChild>
        <w:div w:id="83691856">
          <w:marLeft w:val="0"/>
          <w:marRight w:val="0"/>
          <w:marTop w:val="0"/>
          <w:marBottom w:val="0"/>
          <w:divBdr>
            <w:top w:val="none" w:sz="0" w:space="0" w:color="auto"/>
            <w:left w:val="none" w:sz="0" w:space="0" w:color="auto"/>
            <w:bottom w:val="none" w:sz="0" w:space="0" w:color="auto"/>
            <w:right w:val="none" w:sz="0" w:space="0" w:color="auto"/>
          </w:divBdr>
          <w:divsChild>
            <w:div w:id="11221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61754">
      <w:bodyDiv w:val="1"/>
      <w:marLeft w:val="0"/>
      <w:marRight w:val="0"/>
      <w:marTop w:val="0"/>
      <w:marBottom w:val="0"/>
      <w:divBdr>
        <w:top w:val="none" w:sz="0" w:space="0" w:color="auto"/>
        <w:left w:val="none" w:sz="0" w:space="0" w:color="auto"/>
        <w:bottom w:val="none" w:sz="0" w:space="0" w:color="auto"/>
        <w:right w:val="none" w:sz="0" w:space="0" w:color="auto"/>
      </w:divBdr>
    </w:div>
    <w:div w:id="1619722246">
      <w:bodyDiv w:val="1"/>
      <w:marLeft w:val="0"/>
      <w:marRight w:val="0"/>
      <w:marTop w:val="0"/>
      <w:marBottom w:val="0"/>
      <w:divBdr>
        <w:top w:val="none" w:sz="0" w:space="0" w:color="auto"/>
        <w:left w:val="none" w:sz="0" w:space="0" w:color="auto"/>
        <w:bottom w:val="none" w:sz="0" w:space="0" w:color="auto"/>
        <w:right w:val="none" w:sz="0" w:space="0" w:color="auto"/>
      </w:divBdr>
    </w:div>
    <w:div w:id="1730373584">
      <w:bodyDiv w:val="1"/>
      <w:marLeft w:val="0"/>
      <w:marRight w:val="0"/>
      <w:marTop w:val="0"/>
      <w:marBottom w:val="0"/>
      <w:divBdr>
        <w:top w:val="none" w:sz="0" w:space="0" w:color="auto"/>
        <w:left w:val="none" w:sz="0" w:space="0" w:color="auto"/>
        <w:bottom w:val="none" w:sz="0" w:space="0" w:color="auto"/>
        <w:right w:val="none" w:sz="0" w:space="0" w:color="auto"/>
      </w:divBdr>
    </w:div>
    <w:div w:id="1808546857">
      <w:bodyDiv w:val="1"/>
      <w:marLeft w:val="0"/>
      <w:marRight w:val="0"/>
      <w:marTop w:val="0"/>
      <w:marBottom w:val="0"/>
      <w:divBdr>
        <w:top w:val="none" w:sz="0" w:space="0" w:color="auto"/>
        <w:left w:val="none" w:sz="0" w:space="0" w:color="auto"/>
        <w:bottom w:val="none" w:sz="0" w:space="0" w:color="auto"/>
        <w:right w:val="none" w:sz="0" w:space="0" w:color="auto"/>
      </w:divBdr>
    </w:div>
    <w:div w:id="2035764557">
      <w:bodyDiv w:val="1"/>
      <w:marLeft w:val="0"/>
      <w:marRight w:val="0"/>
      <w:marTop w:val="0"/>
      <w:marBottom w:val="0"/>
      <w:divBdr>
        <w:top w:val="none" w:sz="0" w:space="0" w:color="auto"/>
        <w:left w:val="none" w:sz="0" w:space="0" w:color="auto"/>
        <w:bottom w:val="none" w:sz="0" w:space="0" w:color="auto"/>
        <w:right w:val="none" w:sz="0" w:space="0" w:color="auto"/>
      </w:divBdr>
    </w:div>
    <w:div w:id="2079742340">
      <w:bodyDiv w:val="1"/>
      <w:marLeft w:val="0"/>
      <w:marRight w:val="0"/>
      <w:marTop w:val="0"/>
      <w:marBottom w:val="0"/>
      <w:divBdr>
        <w:top w:val="none" w:sz="0" w:space="0" w:color="auto"/>
        <w:left w:val="none" w:sz="0" w:space="0" w:color="auto"/>
        <w:bottom w:val="none" w:sz="0" w:space="0" w:color="auto"/>
        <w:right w:val="none" w:sz="0" w:space="0" w:color="auto"/>
      </w:divBdr>
    </w:div>
    <w:div w:id="209519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bsshare.cbs.dk/organisation/DK/strategi/CBSStrategi/Pages/default.aspx" TargetMode="External"/><Relationship Id="rId18" Type="http://schemas.openxmlformats.org/officeDocument/2006/relationships/hyperlink" Target="https://www.teachthought.com/learning/what-is-blooms-taxonom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fsn.dk/uddannelse/anerkendelse-og-dokumentation/dokumentation/kvalifikationsrammer/andre/dk-videregaaende/" TargetMode="External"/><Relationship Id="rId17" Type="http://schemas.openxmlformats.org/officeDocument/2006/relationships/hyperlink" Target="https://libsearch.cbs.dk/permalink/45KBDK_CBS/1i6rvdp/alma9910226978105765" TargetMode="External"/><Relationship Id="rId2" Type="http://schemas.openxmlformats.org/officeDocument/2006/relationships/customXml" Target="../customXml/item2.xml"/><Relationship Id="rId16" Type="http://schemas.openxmlformats.org/officeDocument/2006/relationships/hyperlink" Target="https://fbu.ku.dk/dokumenter/forskningsbasering___forskningsintegration.pdf/" TargetMode="External"/><Relationship Id="rId20" Type="http://schemas.openxmlformats.org/officeDocument/2006/relationships/hyperlink" Target="https://ufsn.dk/media/gjnh2tz4/kvalifikationsramme_dk_videregaaende_uddannelse_200806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fsn.dk/uddannelse/anerkendelse-og-dokumentation/dokumentation/kvalifikationsrammer/andre/dk-videregaaende/" TargetMode="External"/><Relationship Id="rId5" Type="http://schemas.openxmlformats.org/officeDocument/2006/relationships/numbering" Target="numbering.xml"/><Relationship Id="rId15" Type="http://schemas.openxmlformats.org/officeDocument/2006/relationships/hyperlink" Target="https://udarbejdstudieordninger.au.dk/udarbejd-studieordning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un-net.dk/media/121920/haandbog_n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ch.cbs.dk/resources/course-design/learning-taxonomies/"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6EBB26F13FEF54A9AA7F1A610892FCA" ma:contentTypeVersion="10" ma:contentTypeDescription="Create a new document." ma:contentTypeScope="" ma:versionID="c7855bc720914ec9eca7ee6c283e2d20">
  <xsd:schema xmlns:xsd="http://www.w3.org/2001/XMLSchema" xmlns:xs="http://www.w3.org/2001/XMLSchema" xmlns:p="http://schemas.microsoft.com/office/2006/metadata/properties" xmlns:ns2="eb816793-d2d4-4b38-83dd-9d7bd88ce2d5" xmlns:ns3="20e1a819-2c1d-4a6d-84f5-275787da3464" targetNamespace="http://schemas.microsoft.com/office/2006/metadata/properties" ma:root="true" ma:fieldsID="c266467607f7e596601f63990d92db83" ns2:_="" ns3:_="">
    <xsd:import namespace="eb816793-d2d4-4b38-83dd-9d7bd88ce2d5"/>
    <xsd:import namespace="20e1a819-2c1d-4a6d-84f5-275787da3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6793-d2d4-4b38-83dd-9d7bd88ce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2caacc-edf8-42da-adb8-e01fde2280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1a819-2c1d-4a6d-84f5-275787da34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1c63eb-6125-4539-a142-8b8a6f23a5d4}" ma:internalName="TaxCatchAll" ma:showField="CatchAllData" ma:web="20e1a819-2c1d-4a6d-84f5-275787da3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0e1a819-2c1d-4a6d-84f5-275787da3464" xsi:nil="true"/>
    <lcf76f155ced4ddcb4097134ff3c332f xmlns="eb816793-d2d4-4b38-83dd-9d7bd88ce2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471259-4D9F-4C92-A79D-71F196F539DF}">
  <ds:schemaRefs>
    <ds:schemaRef ds:uri="http://schemas.microsoft.com/sharepoint/v3/contenttype/forms"/>
  </ds:schemaRefs>
</ds:datastoreItem>
</file>

<file path=customXml/itemProps2.xml><?xml version="1.0" encoding="utf-8"?>
<ds:datastoreItem xmlns:ds="http://schemas.openxmlformats.org/officeDocument/2006/customXml" ds:itemID="{EEB1C85F-571B-40BA-A9AD-D2D4A7E559E9}">
  <ds:schemaRefs>
    <ds:schemaRef ds:uri="http://schemas.openxmlformats.org/officeDocument/2006/bibliography"/>
  </ds:schemaRefs>
</ds:datastoreItem>
</file>

<file path=customXml/itemProps3.xml><?xml version="1.0" encoding="utf-8"?>
<ds:datastoreItem xmlns:ds="http://schemas.openxmlformats.org/officeDocument/2006/customXml" ds:itemID="{15C6268D-89DA-444F-97A0-033A32C7C90C}"/>
</file>

<file path=customXml/itemProps4.xml><?xml version="1.0" encoding="utf-8"?>
<ds:datastoreItem xmlns:ds="http://schemas.openxmlformats.org/officeDocument/2006/customXml" ds:itemID="{B54B89F2-3F26-453A-99D5-D899B84C1D48}">
  <ds:schemaRefs>
    <ds:schemaRef ds:uri="eb816793-d2d4-4b38-83dd-9d7bd88ce2d5"/>
    <ds:schemaRef ds:uri="http://purl.org/dc/terms/"/>
    <ds:schemaRef ds:uri="http://www.w3.org/XML/1998/namespace"/>
    <ds:schemaRef ds:uri="20e1a819-2c1d-4a6d-84f5-275787da346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1630</Words>
  <Characters>12718</Characters>
  <Application>Microsoft Office Word</Application>
  <DocSecurity>0</DocSecurity>
  <Lines>270</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14220</CharactersWithSpaces>
  <SharedDoc>false</SharedDoc>
  <HLinks>
    <vt:vector size="54" baseType="variant">
      <vt:variant>
        <vt:i4>196677</vt:i4>
      </vt:variant>
      <vt:variant>
        <vt:i4>24</vt:i4>
      </vt:variant>
      <vt:variant>
        <vt:i4>0</vt:i4>
      </vt:variant>
      <vt:variant>
        <vt:i4>5</vt:i4>
      </vt:variant>
      <vt:variant>
        <vt:lpwstr>https://ufm.dk/uddannelse/anerkendelse-og-dokumentation/dokumentation/kvalifikationsrammer/andre/dk-videregaaende</vt:lpwstr>
      </vt:variant>
      <vt:variant>
        <vt:lpwstr/>
      </vt:variant>
      <vt:variant>
        <vt:i4>3276887</vt:i4>
      </vt:variant>
      <vt:variant>
        <vt:i4>21</vt:i4>
      </vt:variant>
      <vt:variant>
        <vt:i4>0</vt:i4>
      </vt:variant>
      <vt:variant>
        <vt:i4>5</vt:i4>
      </vt:variant>
      <vt:variant>
        <vt:lpwstr>https://dun-net.dk/media/121920/haandbog_ny.pdf</vt:lpwstr>
      </vt:variant>
      <vt:variant>
        <vt:lpwstr/>
      </vt:variant>
      <vt:variant>
        <vt:i4>5046363</vt:i4>
      </vt:variant>
      <vt:variant>
        <vt:i4>18</vt:i4>
      </vt:variant>
      <vt:variant>
        <vt:i4>0</vt:i4>
      </vt:variant>
      <vt:variant>
        <vt:i4>5</vt:i4>
      </vt:variant>
      <vt:variant>
        <vt:lpwstr>https://www.teachthought.com/learning/what-is-blooms-taxonomy</vt:lpwstr>
      </vt:variant>
      <vt:variant>
        <vt:lpwstr/>
      </vt:variant>
      <vt:variant>
        <vt:i4>1900647</vt:i4>
      </vt:variant>
      <vt:variant>
        <vt:i4>15</vt:i4>
      </vt:variant>
      <vt:variant>
        <vt:i4>0</vt:i4>
      </vt:variant>
      <vt:variant>
        <vt:i4>5</vt:i4>
      </vt:variant>
      <vt:variant>
        <vt:lpwstr>https://libsearch.cbs.dk/permalink/45KBDK_CBS/1i6rvdp/alma9910226978105765</vt:lpwstr>
      </vt:variant>
      <vt:variant>
        <vt:lpwstr/>
      </vt:variant>
      <vt:variant>
        <vt:i4>917626</vt:i4>
      </vt:variant>
      <vt:variant>
        <vt:i4>12</vt:i4>
      </vt:variant>
      <vt:variant>
        <vt:i4>0</vt:i4>
      </vt:variant>
      <vt:variant>
        <vt:i4>5</vt:i4>
      </vt:variant>
      <vt:variant>
        <vt:lpwstr>https://fbu.ku.dk/dokumenter/forskningsbasering___forskningsintegration.pdf/</vt:lpwstr>
      </vt:variant>
      <vt:variant>
        <vt:lpwstr/>
      </vt:variant>
      <vt:variant>
        <vt:i4>8060979</vt:i4>
      </vt:variant>
      <vt:variant>
        <vt:i4>9</vt:i4>
      </vt:variant>
      <vt:variant>
        <vt:i4>0</vt:i4>
      </vt:variant>
      <vt:variant>
        <vt:i4>5</vt:i4>
      </vt:variant>
      <vt:variant>
        <vt:lpwstr>https://udarbejdstudieordninger.au.dk/udarbejd-studieordninger</vt:lpwstr>
      </vt:variant>
      <vt:variant>
        <vt:lpwstr/>
      </vt:variant>
      <vt:variant>
        <vt:i4>720896</vt:i4>
      </vt:variant>
      <vt:variant>
        <vt:i4>6</vt:i4>
      </vt:variant>
      <vt:variant>
        <vt:i4>0</vt:i4>
      </vt:variant>
      <vt:variant>
        <vt:i4>5</vt:i4>
      </vt:variant>
      <vt:variant>
        <vt:lpwstr>https://teach.cbs.dk/resources/course-design/learning-taxonomies/</vt:lpwstr>
      </vt:variant>
      <vt:variant>
        <vt:lpwstr/>
      </vt:variant>
      <vt:variant>
        <vt:i4>7209077</vt:i4>
      </vt:variant>
      <vt:variant>
        <vt:i4>3</vt:i4>
      </vt:variant>
      <vt:variant>
        <vt:i4>0</vt:i4>
      </vt:variant>
      <vt:variant>
        <vt:i4>5</vt:i4>
      </vt:variant>
      <vt:variant>
        <vt:lpwstr>https://cbsshare.cbs.dk/organisation/DK/strategi/CBSStrategi/Pages/default.aspx</vt:lpwstr>
      </vt:variant>
      <vt:variant>
        <vt:lpwstr/>
      </vt:variant>
      <vt:variant>
        <vt:i4>196677</vt:i4>
      </vt:variant>
      <vt:variant>
        <vt:i4>0</vt:i4>
      </vt:variant>
      <vt:variant>
        <vt:i4>0</vt:i4>
      </vt:variant>
      <vt:variant>
        <vt:i4>5</vt:i4>
      </vt:variant>
      <vt:variant>
        <vt:lpwstr>https://ufm.dk/uddannelse/anerkendelse-og-dokumentation/dokumentation/kvalifikationsrammer/andre/dk-videregaaende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Badger</dc:creator>
  <cp:keywords/>
  <dc:description/>
  <cp:lastModifiedBy>Merete Badger</cp:lastModifiedBy>
  <cp:revision>96</cp:revision>
  <dcterms:created xsi:type="dcterms:W3CDTF">2025-05-28T06:35:00Z</dcterms:created>
  <dcterms:modified xsi:type="dcterms:W3CDTF">2026-02-11T10:31:00Z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0x010100A6EBB26F13FEF54A9AA7F1A610892FCA</vt:lpwstr>
  </property>
  <property fmtid="{D5CDD505-2E9C-101B-9397-08002B2CF9AE}" pid="3" name="MediaServiceImageTags">
    <vt:lpwstr/>
  </property>
  <property fmtid="{D5CDD505-2E9C-101B-9397-08002B2CF9AE}" pid="4" name="GrammarlyDocumentId">
    <vt:lpwstr>cdf3bf64-bc03-42b5-846f-575fe36a0396</vt:lpwstr>
  </property>
</Properties>
</file>